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69" w:rsidRPr="00F7104D" w:rsidRDefault="00800969" w:rsidP="00B07D54">
      <w:pPr>
        <w:spacing w:before="240" w:after="240" w:line="276" w:lineRule="auto"/>
        <w:ind w:left="4820"/>
        <w:rPr>
          <w:sz w:val="28"/>
          <w:szCs w:val="28"/>
          <w:lang w:val="ru-RU"/>
        </w:rPr>
      </w:pPr>
      <w:r w:rsidRPr="00F7104D">
        <w:rPr>
          <w:sz w:val="28"/>
          <w:szCs w:val="28"/>
          <w:lang w:val="ru-RU"/>
        </w:rPr>
        <w:t>ЗАТВЕРДЖЕНО</w:t>
      </w:r>
    </w:p>
    <w:p w:rsidR="00800969" w:rsidRPr="00F7104D" w:rsidRDefault="00800969" w:rsidP="00800969">
      <w:pPr>
        <w:spacing w:line="276" w:lineRule="auto"/>
        <w:ind w:left="4820"/>
        <w:rPr>
          <w:sz w:val="28"/>
          <w:szCs w:val="28"/>
          <w:lang w:val="ru-RU"/>
        </w:rPr>
      </w:pPr>
      <w:r w:rsidRPr="00F7104D">
        <w:rPr>
          <w:sz w:val="28"/>
          <w:szCs w:val="28"/>
          <w:lang w:val="ru-RU"/>
        </w:rPr>
        <w:t>наказ начальника Управління капітального будівництва Чернігівської обласної державної адміністрації</w:t>
      </w:r>
    </w:p>
    <w:p w:rsidR="00800969" w:rsidRPr="007F3A2A" w:rsidRDefault="007F3A2A" w:rsidP="007F3A2A">
      <w:pPr>
        <w:pStyle w:val="1"/>
        <w:tabs>
          <w:tab w:val="left" w:pos="851"/>
        </w:tabs>
        <w:ind w:firstLine="311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F3A2A">
        <w:rPr>
          <w:sz w:val="28"/>
          <w:szCs w:val="28"/>
          <w:lang w:val="uk-UA"/>
        </w:rPr>
        <w:t>від 14 вересня 2022 №167</w:t>
      </w:r>
    </w:p>
    <w:p w:rsidR="00800969" w:rsidRPr="00B07D54" w:rsidRDefault="00800969" w:rsidP="00B07D54">
      <w:pPr>
        <w:pStyle w:val="1"/>
        <w:tabs>
          <w:tab w:val="left" w:pos="0"/>
        </w:tabs>
        <w:rPr>
          <w:b/>
          <w:sz w:val="28"/>
          <w:szCs w:val="28"/>
          <w:lang w:val="en-US"/>
        </w:rPr>
      </w:pPr>
    </w:p>
    <w:p w:rsidR="00174708" w:rsidRDefault="00174708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B07D54" w:rsidRPr="00B07D54" w:rsidRDefault="00B07D54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800969" w:rsidRDefault="00800969" w:rsidP="00800969">
      <w:pPr>
        <w:pStyle w:val="1"/>
        <w:tabs>
          <w:tab w:val="left" w:pos="0"/>
        </w:tabs>
        <w:rPr>
          <w:b/>
          <w:sz w:val="28"/>
          <w:szCs w:val="28"/>
          <w:lang w:val="uk-UA"/>
        </w:rPr>
      </w:pPr>
    </w:p>
    <w:p w:rsidR="00800969" w:rsidRDefault="00800969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800969" w:rsidRDefault="00800969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00969" w:rsidRDefault="00800969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технічного контролю автомобільних доріг </w:t>
      </w:r>
    </w:p>
    <w:p w:rsidR="00800969" w:rsidRDefault="00800969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00969" w:rsidRDefault="00800969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CC2C3A" w:rsidRDefault="00CC2C3A" w:rsidP="00800969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CC2C3A" w:rsidRDefault="00CC2C3A" w:rsidP="00CC2C3A">
      <w:pPr>
        <w:pStyle w:val="1"/>
        <w:tabs>
          <w:tab w:val="left" w:pos="851"/>
        </w:tabs>
        <w:jc w:val="center"/>
        <w:rPr>
          <w:b/>
          <w:sz w:val="28"/>
          <w:szCs w:val="24"/>
          <w:lang w:val="uk-UA"/>
        </w:rPr>
      </w:pPr>
    </w:p>
    <w:p w:rsidR="00800969" w:rsidRPr="00CC2C3A" w:rsidRDefault="00CC2C3A" w:rsidP="00CC2C3A">
      <w:pPr>
        <w:pStyle w:val="1"/>
        <w:tabs>
          <w:tab w:val="left" w:pos="851"/>
        </w:tabs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І. </w:t>
      </w:r>
      <w:r w:rsidRPr="002C7F99">
        <w:rPr>
          <w:b/>
          <w:sz w:val="28"/>
          <w:szCs w:val="24"/>
          <w:lang w:val="uk-UA"/>
        </w:rPr>
        <w:t>Загальні положення</w:t>
      </w:r>
    </w:p>
    <w:p w:rsidR="00800969" w:rsidRPr="00F7104D" w:rsidRDefault="00800969" w:rsidP="00800969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t> </w:t>
      </w:r>
      <w:r w:rsidRPr="00F7104D">
        <w:rPr>
          <w:color w:val="000000"/>
          <w:sz w:val="28"/>
          <w:szCs w:val="28"/>
          <w:lang w:val="uk-UA"/>
        </w:rPr>
        <w:t xml:space="preserve">Це Положення регулює питання діяльності відділу </w:t>
      </w:r>
      <w:r w:rsidRPr="00F7104D">
        <w:rPr>
          <w:sz w:val="28"/>
          <w:szCs w:val="28"/>
          <w:lang w:val="uk-UA"/>
        </w:rPr>
        <w:t>технічного контролю автомобільних доріг</w:t>
      </w:r>
      <w:r>
        <w:rPr>
          <w:b/>
          <w:sz w:val="28"/>
          <w:szCs w:val="28"/>
          <w:lang w:val="uk-UA"/>
        </w:rPr>
        <w:t xml:space="preserve"> </w:t>
      </w:r>
      <w:r w:rsidRPr="00F7104D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Pr="00F7104D">
        <w:rPr>
          <w:color w:val="000000"/>
          <w:sz w:val="28"/>
          <w:szCs w:val="28"/>
          <w:lang w:val="uk-UA"/>
        </w:rPr>
        <w:t>(далі – відділ</w:t>
      </w:r>
      <w:r w:rsidRPr="00DF33FB">
        <w:rPr>
          <w:sz w:val="28"/>
          <w:szCs w:val="28"/>
          <w:lang w:val="uk-UA"/>
        </w:rPr>
        <w:t xml:space="preserve"> </w:t>
      </w:r>
      <w:r w:rsidRPr="00F7104D">
        <w:rPr>
          <w:sz w:val="28"/>
          <w:szCs w:val="28"/>
          <w:lang w:val="uk-UA"/>
        </w:rPr>
        <w:t>технічного контролю автомобільних доріг</w:t>
      </w:r>
      <w:r w:rsidRPr="00F7104D">
        <w:rPr>
          <w:color w:val="000000"/>
          <w:sz w:val="28"/>
          <w:szCs w:val="28"/>
          <w:lang w:val="uk-UA"/>
        </w:rPr>
        <w:t>).</w:t>
      </w:r>
    </w:p>
    <w:p w:rsidR="00800969" w:rsidRPr="00F7104D" w:rsidRDefault="00800969" w:rsidP="00800969">
      <w:pPr>
        <w:pStyle w:val="a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7" w:firstLine="567"/>
        <w:contextualSpacing w:val="0"/>
        <w:rPr>
          <w:rFonts w:ascii="Times New Roman" w:hAnsi="Times New Roman"/>
          <w:sz w:val="28"/>
          <w:szCs w:val="28"/>
        </w:rPr>
      </w:pPr>
      <w:r w:rsidRPr="00F7104D">
        <w:rPr>
          <w:rFonts w:ascii="Times New Roman" w:hAnsi="Times New Roman"/>
          <w:color w:val="000000"/>
          <w:sz w:val="27"/>
          <w:szCs w:val="27"/>
        </w:rPr>
        <w:t xml:space="preserve">Відділ </w:t>
      </w:r>
      <w:r w:rsidRPr="00DF33FB">
        <w:rPr>
          <w:rFonts w:ascii="Times New Roman" w:hAnsi="Times New Roman"/>
          <w:sz w:val="28"/>
          <w:szCs w:val="28"/>
        </w:rPr>
        <w:t>технічного контролю автомобільних доріг</w:t>
      </w:r>
      <w:r w:rsidRPr="00F7104D">
        <w:rPr>
          <w:rFonts w:ascii="Times New Roman" w:hAnsi="Times New Roman"/>
          <w:color w:val="000000"/>
          <w:sz w:val="27"/>
          <w:szCs w:val="27"/>
        </w:rPr>
        <w:t xml:space="preserve"> є структурним підрозділом Управління капітального будівництва Чернігівської обласної державної адміністрації (далі – Управління)</w:t>
      </w:r>
      <w:r w:rsidRPr="00F7104D">
        <w:rPr>
          <w:rFonts w:ascii="Times New Roman" w:hAnsi="Times New Roman"/>
          <w:sz w:val="28"/>
          <w:szCs w:val="28"/>
        </w:rPr>
        <w:t xml:space="preserve"> та безпосередньо підпорядковується начальнику Управління капітального будівництва Чернігівської обласної державної адміністрації (далі</w:t>
      </w:r>
      <w:r w:rsidRPr="00F7104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7104D">
        <w:rPr>
          <w:rFonts w:ascii="Times New Roman" w:hAnsi="Times New Roman"/>
          <w:sz w:val="28"/>
          <w:szCs w:val="28"/>
        </w:rPr>
        <w:t>–</w:t>
      </w:r>
      <w:r w:rsidRPr="00F7104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7104D">
        <w:rPr>
          <w:rFonts w:ascii="Times New Roman" w:hAnsi="Times New Roman"/>
          <w:sz w:val="28"/>
          <w:szCs w:val="28"/>
        </w:rPr>
        <w:t>начальник Управління</w:t>
      </w:r>
      <w:r w:rsidRPr="00F7104D">
        <w:rPr>
          <w:rFonts w:ascii="Times New Roman" w:hAnsi="Times New Roman"/>
          <w:spacing w:val="-2"/>
          <w:sz w:val="28"/>
          <w:szCs w:val="28"/>
        </w:rPr>
        <w:t>).</w:t>
      </w:r>
    </w:p>
    <w:p w:rsidR="00800969" w:rsidRDefault="00800969" w:rsidP="00800969">
      <w:pPr>
        <w:shd w:val="clear" w:color="auto" w:fill="FFFFFF"/>
        <w:tabs>
          <w:tab w:val="left" w:pos="0"/>
          <w:tab w:val="left" w:pos="567"/>
        </w:tabs>
        <w:ind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F7104D">
        <w:rPr>
          <w:color w:val="000000"/>
          <w:sz w:val="28"/>
          <w:szCs w:val="28"/>
          <w:lang w:val="ru-RU"/>
        </w:rPr>
        <w:t>3.</w:t>
      </w:r>
      <w:r>
        <w:t> </w:t>
      </w:r>
      <w:r w:rsidRPr="00F7104D">
        <w:rPr>
          <w:color w:val="000000"/>
          <w:sz w:val="28"/>
          <w:szCs w:val="28"/>
          <w:lang w:val="ru-RU"/>
        </w:rPr>
        <w:t xml:space="preserve">У своїй діяльності </w:t>
      </w:r>
      <w:r>
        <w:rPr>
          <w:color w:val="000000"/>
          <w:sz w:val="27"/>
          <w:szCs w:val="27"/>
          <w:lang w:val="uk-UA"/>
        </w:rPr>
        <w:t>в</w:t>
      </w:r>
      <w:r w:rsidRPr="00DF33FB">
        <w:rPr>
          <w:color w:val="000000"/>
          <w:sz w:val="27"/>
          <w:szCs w:val="27"/>
          <w:lang w:val="ru-RU"/>
        </w:rPr>
        <w:t xml:space="preserve">ідділ </w:t>
      </w:r>
      <w:r w:rsidRPr="00DF33FB">
        <w:rPr>
          <w:sz w:val="28"/>
          <w:szCs w:val="28"/>
          <w:lang w:val="uk-UA"/>
        </w:rPr>
        <w:t>технічного контролю автомобільних доріг</w:t>
      </w:r>
      <w:r w:rsidRPr="00F7104D">
        <w:rPr>
          <w:color w:val="000000"/>
          <w:sz w:val="28"/>
          <w:szCs w:val="28"/>
          <w:lang w:val="ru-RU"/>
        </w:rPr>
        <w:t xml:space="preserve"> керується Конституцією та законами України, постановами Верховної Ради України, актами Президента України, Кабінету Міністрів України, </w:t>
      </w:r>
      <w:r w:rsidRPr="0097038E">
        <w:rPr>
          <w:sz w:val="28"/>
          <w:szCs w:val="28"/>
          <w:lang w:val="uk-UA"/>
        </w:rPr>
        <w:t xml:space="preserve">наказами </w:t>
      </w:r>
      <w:r w:rsidRPr="0097038E">
        <w:rPr>
          <w:bCs/>
          <w:sz w:val="28"/>
          <w:szCs w:val="28"/>
          <w:shd w:val="clear" w:color="auto" w:fill="FFFFFF"/>
          <w:lang w:val="uk-UA"/>
        </w:rPr>
        <w:t>Міністерства розвитку громад і територій України</w:t>
      </w:r>
      <w:r>
        <w:rPr>
          <w:sz w:val="28"/>
          <w:szCs w:val="28"/>
          <w:lang w:val="uk-UA"/>
        </w:rPr>
        <w:t>,</w:t>
      </w:r>
      <w:r w:rsidRPr="0097038E">
        <w:rPr>
          <w:sz w:val="28"/>
          <w:szCs w:val="28"/>
          <w:lang w:val="uk-UA"/>
        </w:rPr>
        <w:t xml:space="preserve"> Державного агентства автомобільних доріг України,</w:t>
      </w:r>
      <w:r w:rsidRPr="0097038E">
        <w:rPr>
          <w:color w:val="000000"/>
          <w:sz w:val="28"/>
          <w:szCs w:val="28"/>
          <w:lang w:val="ru-RU"/>
        </w:rPr>
        <w:t xml:space="preserve"> розпорядженнями голови Чернігівськ</w:t>
      </w:r>
      <w:r w:rsidRPr="00F7104D">
        <w:rPr>
          <w:color w:val="000000"/>
          <w:sz w:val="28"/>
          <w:szCs w:val="28"/>
          <w:lang w:val="ru-RU"/>
        </w:rPr>
        <w:t>ої обласної державної адміністрації, наказами начальника Управління, Положенням про Управління, цим Положенням та іншими нормативно-правовими актами.</w:t>
      </w:r>
      <w:r w:rsidRPr="00F7104D">
        <w:rPr>
          <w:color w:val="000000"/>
          <w:sz w:val="28"/>
          <w:szCs w:val="28"/>
          <w:lang w:val="ru-RU"/>
        </w:rPr>
        <w:tab/>
      </w:r>
    </w:p>
    <w:p w:rsidR="00800969" w:rsidRPr="00814462" w:rsidRDefault="00800969" w:rsidP="00800969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Pr="002C7E29">
        <w:rPr>
          <w:color w:val="000000"/>
          <w:lang w:val="ru-RU"/>
        </w:rPr>
        <w:t> </w:t>
      </w:r>
      <w:r w:rsidRPr="00814462">
        <w:rPr>
          <w:color w:val="000000"/>
          <w:sz w:val="28"/>
          <w:szCs w:val="28"/>
          <w:lang w:val="ru-RU"/>
        </w:rPr>
        <w:t>Працівники відділу</w:t>
      </w:r>
      <w:r w:rsidRPr="00814462">
        <w:rPr>
          <w:sz w:val="28"/>
          <w:szCs w:val="28"/>
          <w:lang w:val="uk-UA"/>
        </w:rPr>
        <w:t xml:space="preserve"> </w:t>
      </w:r>
      <w:r w:rsidRPr="00DF33FB">
        <w:rPr>
          <w:sz w:val="28"/>
          <w:szCs w:val="28"/>
          <w:lang w:val="uk-UA"/>
        </w:rPr>
        <w:t>технічного контролю автомобільних доріг</w:t>
      </w:r>
      <w:r w:rsidR="00131E95">
        <w:rPr>
          <w:sz w:val="28"/>
          <w:szCs w:val="28"/>
          <w:lang w:val="uk-UA"/>
        </w:rPr>
        <w:t xml:space="preserve"> </w:t>
      </w:r>
      <w:r w:rsidRPr="00814462">
        <w:rPr>
          <w:color w:val="000000"/>
          <w:sz w:val="28"/>
          <w:szCs w:val="28"/>
          <w:lang w:val="ru-RU"/>
        </w:rPr>
        <w:t xml:space="preserve">призначаються на посади і звільняються з посад начальником Управління </w:t>
      </w:r>
      <w:r w:rsidR="0024610C">
        <w:rPr>
          <w:color w:val="000000"/>
          <w:sz w:val="28"/>
          <w:szCs w:val="28"/>
          <w:lang w:val="ru-RU"/>
        </w:rPr>
        <w:t xml:space="preserve">           </w:t>
      </w:r>
      <w:r w:rsidRPr="00814462">
        <w:rPr>
          <w:sz w:val="28"/>
          <w:szCs w:val="28"/>
          <w:lang w:val="ru-RU"/>
        </w:rPr>
        <w:t>в порядку, передбаченому законодавством про працю</w:t>
      </w:r>
      <w:r w:rsidRPr="00814462">
        <w:rPr>
          <w:color w:val="000000"/>
          <w:sz w:val="28"/>
          <w:szCs w:val="28"/>
          <w:lang w:val="ru-RU"/>
        </w:rPr>
        <w:t xml:space="preserve">. </w:t>
      </w:r>
    </w:p>
    <w:p w:rsidR="00E81CEA" w:rsidRDefault="00E81CEA" w:rsidP="0054127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2534AA" w:rsidRDefault="00E81CEA" w:rsidP="00F27B89">
      <w:pPr>
        <w:pStyle w:val="ListParagraph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CC2C3A">
        <w:rPr>
          <w:b/>
          <w:sz w:val="28"/>
          <w:szCs w:val="28"/>
          <w:lang w:val="uk-UA"/>
        </w:rPr>
        <w:t>. </w:t>
      </w:r>
      <w:r w:rsidR="002534AA" w:rsidRPr="0054127F">
        <w:rPr>
          <w:b/>
          <w:sz w:val="28"/>
          <w:szCs w:val="28"/>
          <w:lang w:val="uk-UA"/>
        </w:rPr>
        <w:t>Основні завдання</w:t>
      </w:r>
    </w:p>
    <w:p w:rsidR="00E81CEA" w:rsidRDefault="00E81CEA" w:rsidP="00F27B89">
      <w:pPr>
        <w:pStyle w:val="ListParagraph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B07D54" w:rsidRPr="00B07D54" w:rsidRDefault="00800969" w:rsidP="00B07D54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5371C">
        <w:rPr>
          <w:lang w:val="uk-UA"/>
        </w:rPr>
        <w:t> </w:t>
      </w:r>
      <w:r w:rsidR="0089181B">
        <w:rPr>
          <w:sz w:val="28"/>
          <w:szCs w:val="28"/>
          <w:lang w:val="uk-UA"/>
        </w:rPr>
        <w:t xml:space="preserve">Здійснення технічного нагляду за станом доріг загального користування місцевого значення, мостів та </w:t>
      </w:r>
      <w:r w:rsidR="00C75C6D">
        <w:rPr>
          <w:sz w:val="28"/>
          <w:szCs w:val="28"/>
          <w:lang w:val="uk-UA"/>
        </w:rPr>
        <w:t>інженер</w:t>
      </w:r>
      <w:r w:rsidR="0089181B">
        <w:rPr>
          <w:sz w:val="28"/>
          <w:szCs w:val="28"/>
          <w:lang w:val="uk-UA"/>
        </w:rPr>
        <w:t xml:space="preserve">них споруд на них, відповідно </w:t>
      </w:r>
      <w:r w:rsidR="00AD5B9D">
        <w:rPr>
          <w:sz w:val="28"/>
          <w:szCs w:val="28"/>
          <w:lang w:val="uk-UA"/>
        </w:rPr>
        <w:t xml:space="preserve">                          </w:t>
      </w:r>
      <w:r w:rsidR="0089181B">
        <w:rPr>
          <w:sz w:val="28"/>
          <w:szCs w:val="28"/>
          <w:lang w:val="uk-UA"/>
        </w:rPr>
        <w:t xml:space="preserve">до затвердженої проектно-кошторисної документації, технічних вимог, ДСТУ, ДБН, правил та інструкцій на виконання робіт. </w:t>
      </w:r>
    </w:p>
    <w:p w:rsidR="00E81CEA" w:rsidRPr="009B14C0" w:rsidRDefault="00800969" w:rsidP="0024610C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F5371C">
        <w:rPr>
          <w:lang w:val="uk-UA"/>
        </w:rPr>
        <w:t> </w:t>
      </w:r>
      <w:r w:rsidR="00820C88">
        <w:rPr>
          <w:sz w:val="28"/>
          <w:szCs w:val="28"/>
          <w:lang w:val="uk-UA"/>
        </w:rPr>
        <w:t xml:space="preserve">Виконання технічного нагляду за якістю та правильністю виконаних робіт при будівництві, ремонті і утриманні автомобільних доріг загального користування місцевого значення та інженерних споруд, </w:t>
      </w:r>
      <w:r w:rsidR="00820C88" w:rsidRPr="009B14C0">
        <w:rPr>
          <w:sz w:val="28"/>
          <w:szCs w:val="28"/>
          <w:lang w:val="uk-UA"/>
        </w:rPr>
        <w:t xml:space="preserve">які знаходиться </w:t>
      </w:r>
      <w:r w:rsidR="00AD5B9D">
        <w:rPr>
          <w:sz w:val="28"/>
          <w:szCs w:val="28"/>
          <w:lang w:val="uk-UA"/>
        </w:rPr>
        <w:t xml:space="preserve">                      </w:t>
      </w:r>
      <w:r w:rsidR="00EF4B7A">
        <w:rPr>
          <w:sz w:val="28"/>
          <w:szCs w:val="28"/>
          <w:lang w:val="uk-UA"/>
        </w:rPr>
        <w:t>на балансі</w:t>
      </w:r>
      <w:r w:rsidR="00820C88" w:rsidRPr="009B14C0">
        <w:rPr>
          <w:sz w:val="28"/>
          <w:szCs w:val="28"/>
          <w:lang w:val="uk-UA"/>
        </w:rPr>
        <w:t xml:space="preserve"> Управління.</w:t>
      </w:r>
    </w:p>
    <w:p w:rsidR="0089181B" w:rsidRPr="0054127F" w:rsidRDefault="0089181B" w:rsidP="00F27B89">
      <w:pPr>
        <w:pStyle w:val="ListParagraph"/>
        <w:shd w:val="clear" w:color="auto" w:fill="FFFFFF"/>
        <w:tabs>
          <w:tab w:val="left" w:pos="0"/>
        </w:tabs>
        <w:ind w:left="0"/>
        <w:jc w:val="center"/>
        <w:rPr>
          <w:b/>
          <w:i/>
          <w:sz w:val="28"/>
          <w:szCs w:val="28"/>
          <w:lang w:val="uk-UA"/>
        </w:rPr>
      </w:pPr>
    </w:p>
    <w:p w:rsidR="0048577E" w:rsidRPr="0048577E" w:rsidRDefault="00E81CEA" w:rsidP="00485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800969">
        <w:rPr>
          <w:b/>
          <w:sz w:val="28"/>
          <w:szCs w:val="28"/>
          <w:lang w:val="uk-UA"/>
        </w:rPr>
        <w:t>. </w:t>
      </w:r>
      <w:r w:rsidR="002534AA" w:rsidRPr="0054127F">
        <w:rPr>
          <w:b/>
          <w:sz w:val="28"/>
          <w:szCs w:val="28"/>
          <w:lang w:val="uk-UA"/>
        </w:rPr>
        <w:t xml:space="preserve">Функції </w:t>
      </w:r>
    </w:p>
    <w:p w:rsidR="00800969" w:rsidRDefault="00800969" w:rsidP="00800969">
      <w:pPr>
        <w:pStyle w:val="1"/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800969" w:rsidRPr="0054127F" w:rsidRDefault="00800969" w:rsidP="00800969">
      <w:pPr>
        <w:pStyle w:val="1"/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54127F">
        <w:rPr>
          <w:sz w:val="28"/>
          <w:szCs w:val="28"/>
          <w:lang w:val="uk-UA"/>
        </w:rPr>
        <w:t>1.</w:t>
      </w:r>
      <w:r>
        <w:t> </w:t>
      </w:r>
      <w:r>
        <w:rPr>
          <w:sz w:val="28"/>
          <w:szCs w:val="28"/>
          <w:lang w:val="uk-UA"/>
        </w:rPr>
        <w:t>Організація</w:t>
      </w:r>
      <w:r w:rsidRPr="00FC07E7">
        <w:rPr>
          <w:sz w:val="28"/>
          <w:szCs w:val="28"/>
          <w:lang w:val="uk-UA"/>
        </w:rPr>
        <w:t xml:space="preserve"> виконання Конституції і законів України, актів Президента України, Кабінету Міністрів України, наказів </w:t>
      </w:r>
      <w:r w:rsidRPr="00FC07E7">
        <w:rPr>
          <w:bCs/>
          <w:sz w:val="28"/>
          <w:szCs w:val="28"/>
          <w:shd w:val="clear" w:color="auto" w:fill="FFFFFF"/>
          <w:lang w:val="uk-UA"/>
        </w:rPr>
        <w:t xml:space="preserve">Міністерства розвитку громад </w:t>
      </w:r>
      <w:r w:rsidR="00AD5B9D">
        <w:rPr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Pr="00FC07E7">
        <w:rPr>
          <w:bCs/>
          <w:sz w:val="28"/>
          <w:szCs w:val="28"/>
          <w:shd w:val="clear" w:color="auto" w:fill="FFFFFF"/>
          <w:lang w:val="uk-UA"/>
        </w:rPr>
        <w:t>і територій України</w:t>
      </w:r>
      <w:r w:rsidRPr="00FC07E7">
        <w:rPr>
          <w:sz w:val="28"/>
          <w:szCs w:val="28"/>
          <w:lang w:val="uk-UA"/>
        </w:rPr>
        <w:t xml:space="preserve">, Державного агентства автомобільних доріг України, інших </w:t>
      </w:r>
      <w:r>
        <w:rPr>
          <w:color w:val="000000"/>
          <w:sz w:val="28"/>
          <w:szCs w:val="28"/>
          <w:lang w:val="uk-UA"/>
        </w:rPr>
        <w:t>нормативно-правових</w:t>
      </w:r>
      <w:r w:rsidRPr="003334FE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ів</w:t>
      </w:r>
      <w:r w:rsidRPr="00FC07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здійснення</w:t>
      </w:r>
      <w:r w:rsidRPr="00FC07E7">
        <w:rPr>
          <w:sz w:val="28"/>
          <w:szCs w:val="28"/>
          <w:lang w:val="uk-UA"/>
        </w:rPr>
        <w:t xml:space="preserve"> контроль за їх реалізацією.</w:t>
      </w:r>
    </w:p>
    <w:p w:rsidR="00800969" w:rsidRPr="0054127F" w:rsidRDefault="00800969" w:rsidP="00800969">
      <w:pPr>
        <w:pStyle w:val="1"/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54127F">
        <w:rPr>
          <w:sz w:val="28"/>
          <w:szCs w:val="28"/>
          <w:lang w:val="uk-UA"/>
        </w:rPr>
        <w:t>2.</w:t>
      </w:r>
      <w:r>
        <w:t> </w:t>
      </w:r>
      <w:r>
        <w:rPr>
          <w:sz w:val="28"/>
          <w:szCs w:val="28"/>
          <w:lang w:val="uk-UA"/>
        </w:rPr>
        <w:t>Забезпечення</w:t>
      </w:r>
      <w:r w:rsidRPr="0054127F">
        <w:rPr>
          <w:sz w:val="28"/>
          <w:szCs w:val="28"/>
          <w:lang w:val="uk-UA"/>
        </w:rPr>
        <w:t xml:space="preserve"> у межах своїх повноважень захист прав і законних інтересів фізичних та юридичних осіб.</w:t>
      </w:r>
    </w:p>
    <w:p w:rsidR="00800969" w:rsidRDefault="00800969" w:rsidP="00800969">
      <w:pPr>
        <w:tabs>
          <w:tab w:val="left" w:pos="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A574D">
        <w:rPr>
          <w:sz w:val="28"/>
          <w:szCs w:val="28"/>
          <w:lang w:val="uk-UA"/>
        </w:rPr>
        <w:t>3.</w:t>
      </w:r>
      <w:r>
        <w:t> </w:t>
      </w:r>
      <w:r>
        <w:rPr>
          <w:sz w:val="28"/>
          <w:szCs w:val="28"/>
          <w:lang w:val="uk-UA"/>
        </w:rPr>
        <w:t>Проведення перевірки наявності документів, які підтверджують якість будівельних матеріалів, конструкцій та виробів, що застосовуються при виконанні робіт.</w:t>
      </w:r>
    </w:p>
    <w:p w:rsidR="00800969" w:rsidRDefault="00800969" w:rsidP="00800969">
      <w:pPr>
        <w:tabs>
          <w:tab w:val="left" w:pos="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t> </w:t>
      </w:r>
      <w:r>
        <w:rPr>
          <w:sz w:val="28"/>
          <w:szCs w:val="28"/>
          <w:lang w:val="uk-UA"/>
        </w:rPr>
        <w:t xml:space="preserve">Контроль виконання фактичних обсягів виконаних по контрактах </w:t>
      </w:r>
      <w:r w:rsidR="00AD5B9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і договорах підряду будівельно-монтажних робіт, цільового використання бюджетних коштів та інших коштів згідно доведених лімітів і титульних списків.</w:t>
      </w:r>
    </w:p>
    <w:p w:rsidR="0048577E" w:rsidRDefault="0048577E" w:rsidP="00485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C7F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Вивчення обсягів та ходу виконання підрядними підприємствами </w:t>
      </w:r>
      <w:r w:rsidR="00174708">
        <w:rPr>
          <w:sz w:val="28"/>
          <w:szCs w:val="28"/>
          <w:lang w:val="uk-UA"/>
        </w:rPr>
        <w:t xml:space="preserve">робіт </w:t>
      </w:r>
      <w:r w:rsidR="00AD5B9D">
        <w:rPr>
          <w:sz w:val="28"/>
          <w:szCs w:val="28"/>
          <w:lang w:val="uk-UA"/>
        </w:rPr>
        <w:t xml:space="preserve">             </w:t>
      </w:r>
      <w:r w:rsidR="00174708">
        <w:rPr>
          <w:sz w:val="28"/>
          <w:szCs w:val="28"/>
          <w:lang w:val="uk-UA"/>
        </w:rPr>
        <w:t>з капітального, поточного</w:t>
      </w:r>
      <w:r>
        <w:rPr>
          <w:sz w:val="28"/>
          <w:szCs w:val="28"/>
          <w:lang w:val="uk-UA"/>
        </w:rPr>
        <w:t xml:space="preserve"> ремонтів та експлуатаційного утримання </w:t>
      </w:r>
      <w:r w:rsidR="00AD5B9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за попередній період, розробка і внесення пропозицій щодо врахування особливостей виконання таких робіт при проведенні тендерних закупівель </w:t>
      </w:r>
      <w:r w:rsidR="00AD5B9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на розрахунковий період. </w:t>
      </w:r>
    </w:p>
    <w:p w:rsidR="00800969" w:rsidRDefault="0048577E" w:rsidP="0048577E">
      <w:pPr>
        <w:tabs>
          <w:tab w:val="left" w:pos="0"/>
          <w:tab w:val="left" w:pos="567"/>
        </w:tabs>
        <w:suppressAutoHyphens w:val="0"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00969">
        <w:rPr>
          <w:sz w:val="28"/>
          <w:szCs w:val="28"/>
          <w:lang w:val="uk-UA"/>
        </w:rPr>
        <w:t>.</w:t>
      </w:r>
      <w:r w:rsidR="00800969">
        <w:t> </w:t>
      </w:r>
      <w:r w:rsidR="00800969">
        <w:rPr>
          <w:sz w:val="28"/>
          <w:szCs w:val="28"/>
          <w:lang w:val="uk-UA"/>
        </w:rPr>
        <w:t>Проведення контролю за наявністю та веденням первинної виконавчої документації.</w:t>
      </w:r>
    </w:p>
    <w:p w:rsidR="00800969" w:rsidRDefault="0048577E" w:rsidP="00800969">
      <w:pPr>
        <w:tabs>
          <w:tab w:val="left" w:pos="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00969">
        <w:rPr>
          <w:sz w:val="28"/>
          <w:szCs w:val="28"/>
          <w:lang w:val="uk-UA"/>
        </w:rPr>
        <w:t>.</w:t>
      </w:r>
      <w:r w:rsidR="00800969">
        <w:t> </w:t>
      </w:r>
      <w:r w:rsidR="00800969">
        <w:rPr>
          <w:sz w:val="28"/>
          <w:szCs w:val="28"/>
          <w:lang w:val="uk-UA"/>
        </w:rPr>
        <w:t>Здійснення прийомки виконаних робіт по всім видам виробничої діяльності підрядних організацій щомісячно за формою № КБ-2в.</w:t>
      </w:r>
    </w:p>
    <w:p w:rsidR="00800969" w:rsidRDefault="0048577E" w:rsidP="00800969">
      <w:pPr>
        <w:tabs>
          <w:tab w:val="left" w:pos="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00969">
        <w:rPr>
          <w:sz w:val="28"/>
          <w:szCs w:val="28"/>
          <w:lang w:val="uk-UA"/>
        </w:rPr>
        <w:t>.</w:t>
      </w:r>
      <w:r w:rsidR="00800969" w:rsidRPr="00DF33FB">
        <w:t> </w:t>
      </w:r>
      <w:r w:rsidR="00800969">
        <w:rPr>
          <w:sz w:val="28"/>
          <w:szCs w:val="28"/>
          <w:lang w:val="uk-UA"/>
        </w:rPr>
        <w:t>Проведення роботи робочої комісії з попередньої перевірки будівельної готовності об’єктів.</w:t>
      </w:r>
    </w:p>
    <w:p w:rsidR="00800969" w:rsidRPr="009A574D" w:rsidRDefault="0048577E" w:rsidP="00800969">
      <w:pPr>
        <w:tabs>
          <w:tab w:val="left" w:pos="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00969">
        <w:rPr>
          <w:sz w:val="28"/>
          <w:szCs w:val="28"/>
          <w:lang w:val="uk-UA"/>
        </w:rPr>
        <w:t>.</w:t>
      </w:r>
      <w:r w:rsidR="00800969" w:rsidRPr="00DF33FB">
        <w:t> </w:t>
      </w:r>
      <w:r w:rsidR="00800969">
        <w:rPr>
          <w:sz w:val="28"/>
          <w:szCs w:val="28"/>
          <w:lang w:val="uk-UA"/>
        </w:rPr>
        <w:t xml:space="preserve">Пред’явлення державним приймальним комісіям спільно з підрядними організаціями завершені будівництвом (реконструкцією) та капітальними ремонтами і підготовлені до експлуатації, об’єкти, та необхідну технічну документацію. </w:t>
      </w:r>
    </w:p>
    <w:p w:rsidR="00B019B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019B2">
        <w:rPr>
          <w:sz w:val="28"/>
          <w:szCs w:val="28"/>
          <w:lang w:val="uk-UA"/>
        </w:rPr>
        <w:t>.</w:t>
      </w:r>
      <w:r w:rsidR="00B019B2">
        <w:rPr>
          <w:lang w:val="uk-UA"/>
        </w:rPr>
        <w:t> </w:t>
      </w:r>
      <w:r w:rsidR="00B019B2">
        <w:rPr>
          <w:sz w:val="28"/>
          <w:szCs w:val="28"/>
          <w:lang w:val="uk-UA"/>
        </w:rPr>
        <w:t xml:space="preserve">Участь у комісійному обстеженні шляхової мережі для складання актів дефектів на виконання робіт з поточного ремонту та експлуатаційного утримання і поповнення даними техніко-бухгалтерського обліку доріг </w:t>
      </w:r>
      <w:r w:rsidR="00AD5B9D">
        <w:rPr>
          <w:sz w:val="28"/>
          <w:szCs w:val="28"/>
          <w:lang w:val="uk-UA"/>
        </w:rPr>
        <w:t xml:space="preserve">                        </w:t>
      </w:r>
      <w:r w:rsidR="00B019B2">
        <w:rPr>
          <w:sz w:val="28"/>
          <w:szCs w:val="28"/>
          <w:lang w:val="uk-UA"/>
        </w:rPr>
        <w:t>та інженерних споруд на них.</w:t>
      </w:r>
    </w:p>
    <w:p w:rsidR="00B019B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>
        <w:rPr>
          <w:sz w:val="28"/>
          <w:szCs w:val="28"/>
          <w:lang w:val="uk-UA"/>
        </w:rPr>
        <w:t xml:space="preserve">Надання пропозицій по поточному та перспективному плануванню </w:t>
      </w:r>
      <w:r w:rsidR="00AD5B9D">
        <w:rPr>
          <w:sz w:val="28"/>
          <w:szCs w:val="28"/>
          <w:lang w:val="uk-UA"/>
        </w:rPr>
        <w:t xml:space="preserve">                 </w:t>
      </w:r>
      <w:r w:rsidR="00B019B2">
        <w:rPr>
          <w:sz w:val="28"/>
          <w:szCs w:val="28"/>
          <w:lang w:val="uk-UA"/>
        </w:rPr>
        <w:t>та інвестуванню робіт на шляхах та штучних спорудах.</w:t>
      </w:r>
    </w:p>
    <w:p w:rsidR="00B019B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>
        <w:rPr>
          <w:sz w:val="28"/>
          <w:szCs w:val="28"/>
          <w:lang w:val="uk-UA"/>
        </w:rPr>
        <w:t>Проведення освідчення та оцінки разом з працівниками підрядної організації прихованих робіт і підписання акту на приховані роботи.</w:t>
      </w:r>
    </w:p>
    <w:p w:rsidR="00B019B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>
        <w:rPr>
          <w:sz w:val="28"/>
          <w:szCs w:val="28"/>
          <w:lang w:val="uk-UA"/>
        </w:rPr>
        <w:t xml:space="preserve">Надання вихідних даних для виготовлення проектно-кошторисної документації та тимчасового і постійного відводу земельних ділянок </w:t>
      </w:r>
      <w:r w:rsidR="00AD5B9D">
        <w:rPr>
          <w:sz w:val="28"/>
          <w:szCs w:val="28"/>
          <w:lang w:val="uk-UA"/>
        </w:rPr>
        <w:t xml:space="preserve">                       </w:t>
      </w:r>
      <w:r w:rsidR="00B019B2">
        <w:rPr>
          <w:sz w:val="28"/>
          <w:szCs w:val="28"/>
          <w:lang w:val="uk-UA"/>
        </w:rPr>
        <w:t>під дороги, кар’єри та бази.</w:t>
      </w:r>
    </w:p>
    <w:p w:rsidR="0048577E" w:rsidRPr="00B07D54" w:rsidRDefault="0048577E" w:rsidP="00B07D54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lastRenderedPageBreak/>
        <w:t>14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 w:rsidRPr="00B019B2">
        <w:rPr>
          <w:sz w:val="28"/>
          <w:szCs w:val="28"/>
          <w:lang w:val="uk-UA"/>
        </w:rPr>
        <w:t xml:space="preserve">Здійснення </w:t>
      </w:r>
      <w:r w:rsidR="00B019B2">
        <w:rPr>
          <w:sz w:val="28"/>
          <w:szCs w:val="28"/>
          <w:lang w:val="uk-UA"/>
        </w:rPr>
        <w:t>розгляду виготовленої проектно-кошторисної до</w:t>
      </w:r>
      <w:r w:rsidR="00174708">
        <w:rPr>
          <w:sz w:val="28"/>
          <w:szCs w:val="28"/>
          <w:lang w:val="uk-UA"/>
        </w:rPr>
        <w:t xml:space="preserve">кументації, надання зауважень та </w:t>
      </w:r>
      <w:r w:rsidR="00B019B2">
        <w:rPr>
          <w:sz w:val="28"/>
          <w:szCs w:val="28"/>
          <w:lang w:val="uk-UA"/>
        </w:rPr>
        <w:t>пропозицій перед її затвердженням.</w:t>
      </w:r>
    </w:p>
    <w:p w:rsidR="00B019B2" w:rsidRDefault="0048577E" w:rsidP="008F326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>
        <w:rPr>
          <w:sz w:val="28"/>
          <w:szCs w:val="28"/>
          <w:lang w:val="uk-UA"/>
        </w:rPr>
        <w:t>Підготовка необх</w:t>
      </w:r>
      <w:r w:rsidR="008F3262">
        <w:rPr>
          <w:sz w:val="28"/>
          <w:szCs w:val="28"/>
          <w:lang w:val="uk-UA"/>
        </w:rPr>
        <w:t>ідних документів для одержання у</w:t>
      </w:r>
      <w:r w:rsidR="00B019B2">
        <w:rPr>
          <w:sz w:val="28"/>
          <w:szCs w:val="28"/>
          <w:lang w:val="uk-UA"/>
        </w:rPr>
        <w:t xml:space="preserve"> </w:t>
      </w:r>
      <w:r w:rsidR="008F3262">
        <w:rPr>
          <w:sz w:val="28"/>
          <w:szCs w:val="28"/>
          <w:lang w:val="uk-UA"/>
        </w:rPr>
        <w:t>Державній інспекції архітектури і містобудування України</w:t>
      </w:r>
      <w:r w:rsidR="00B019B2">
        <w:rPr>
          <w:sz w:val="28"/>
          <w:szCs w:val="28"/>
          <w:lang w:val="uk-UA"/>
        </w:rPr>
        <w:t xml:space="preserve"> дозволу на виконання будівельних робіт.</w:t>
      </w:r>
    </w:p>
    <w:p w:rsidR="008F326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019B2">
        <w:rPr>
          <w:sz w:val="28"/>
          <w:szCs w:val="28"/>
          <w:lang w:val="uk-UA"/>
        </w:rPr>
        <w:t>.</w:t>
      </w:r>
      <w:r w:rsidR="00B019B2">
        <w:t> </w:t>
      </w:r>
      <w:r w:rsidR="00B019B2">
        <w:rPr>
          <w:sz w:val="28"/>
          <w:szCs w:val="28"/>
          <w:lang w:val="uk-UA"/>
        </w:rPr>
        <w:t>Участь в обстеженні шляхової мережі для попередження негативного впливу на шляхи і споруди стихійних явищ, а в разі їх виникнення – прийнятт</w:t>
      </w:r>
      <w:r w:rsidR="008F3262">
        <w:rPr>
          <w:sz w:val="28"/>
          <w:szCs w:val="28"/>
          <w:lang w:val="uk-UA"/>
        </w:rPr>
        <w:t>я дій по усуненню їх наслідків та</w:t>
      </w:r>
      <w:r w:rsidR="00B019B2">
        <w:rPr>
          <w:sz w:val="28"/>
          <w:szCs w:val="28"/>
          <w:lang w:val="uk-UA"/>
        </w:rPr>
        <w:t xml:space="preserve"> повідомлення органів </w:t>
      </w:r>
      <w:r w:rsidR="008F3262">
        <w:rPr>
          <w:sz w:val="28"/>
          <w:szCs w:val="28"/>
          <w:lang w:val="uk-UA"/>
        </w:rPr>
        <w:t xml:space="preserve">Державної інспекції архітектури і містобудування України. </w:t>
      </w:r>
    </w:p>
    <w:p w:rsidR="00B019B2" w:rsidRDefault="0048577E" w:rsidP="00B019B2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B019B2">
        <w:rPr>
          <w:sz w:val="28"/>
          <w:szCs w:val="28"/>
          <w:lang w:val="uk-UA"/>
        </w:rPr>
        <w:t>. Складання державної статистично звітності за формами № 1-буд                 та № 2-буд (квартальна).</w:t>
      </w:r>
    </w:p>
    <w:p w:rsidR="00506BB1" w:rsidRDefault="0048577E" w:rsidP="00506BB1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174708">
        <w:rPr>
          <w:sz w:val="28"/>
          <w:szCs w:val="28"/>
          <w:lang w:val="uk-UA"/>
        </w:rPr>
        <w:t>18</w:t>
      </w:r>
      <w:r w:rsidR="00506BB1" w:rsidRPr="00174708">
        <w:rPr>
          <w:sz w:val="28"/>
          <w:szCs w:val="28"/>
          <w:lang w:val="uk-UA"/>
        </w:rPr>
        <w:t>.</w:t>
      </w:r>
      <w:r w:rsidR="00506BB1" w:rsidRPr="00174708">
        <w:t> </w:t>
      </w:r>
      <w:r w:rsidR="009C0AD2" w:rsidRPr="00174708">
        <w:rPr>
          <w:sz w:val="28"/>
          <w:szCs w:val="28"/>
          <w:lang w:val="uk-UA"/>
        </w:rPr>
        <w:t>Стеження</w:t>
      </w:r>
      <w:r w:rsidR="00506BB1">
        <w:rPr>
          <w:sz w:val="28"/>
          <w:szCs w:val="28"/>
          <w:lang w:val="uk-UA"/>
        </w:rPr>
        <w:t xml:space="preserve"> за збереженням автомобільних доріг загального користування місцевого значення та інженерних споруд.</w:t>
      </w:r>
    </w:p>
    <w:p w:rsidR="00506BB1" w:rsidRDefault="0048577E" w:rsidP="00506BB1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06BB1">
        <w:rPr>
          <w:sz w:val="28"/>
          <w:szCs w:val="28"/>
          <w:lang w:val="uk-UA"/>
        </w:rPr>
        <w:t>.</w:t>
      </w:r>
      <w:r w:rsidR="00506BB1">
        <w:t> </w:t>
      </w:r>
      <w:r w:rsidR="00506BB1">
        <w:rPr>
          <w:sz w:val="28"/>
          <w:szCs w:val="28"/>
          <w:lang w:val="uk-UA"/>
        </w:rPr>
        <w:t>Надання необхідної інформації керівництву та структурним підрозділам Управління в межах своєї компетенції.</w:t>
      </w:r>
    </w:p>
    <w:p w:rsidR="00506BB1" w:rsidRPr="00785551" w:rsidRDefault="0048577E" w:rsidP="00506BB1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06BB1">
        <w:rPr>
          <w:sz w:val="28"/>
          <w:szCs w:val="28"/>
          <w:lang w:val="uk-UA"/>
        </w:rPr>
        <w:t>.</w:t>
      </w:r>
      <w:r w:rsidR="00506BB1" w:rsidRPr="002C7E29">
        <w:rPr>
          <w:lang w:val="uk-UA"/>
        </w:rPr>
        <w:t> </w:t>
      </w:r>
      <w:r w:rsidR="00506BB1">
        <w:rPr>
          <w:sz w:val="28"/>
          <w:szCs w:val="28"/>
          <w:lang w:val="ru-RU"/>
        </w:rPr>
        <w:t>Участь у науково-технічних радах, семінарах, навчаннях, тощо.</w:t>
      </w:r>
    </w:p>
    <w:p w:rsidR="00506BB1" w:rsidRDefault="0048577E" w:rsidP="00506BB1">
      <w:pPr>
        <w:tabs>
          <w:tab w:val="left" w:pos="993"/>
          <w:tab w:val="left" w:pos="113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06BB1">
        <w:rPr>
          <w:sz w:val="28"/>
          <w:szCs w:val="28"/>
          <w:lang w:val="uk-UA"/>
        </w:rPr>
        <w:t>.</w:t>
      </w:r>
      <w:r w:rsidR="00506BB1">
        <w:t> </w:t>
      </w:r>
      <w:r w:rsidR="00506BB1">
        <w:rPr>
          <w:sz w:val="28"/>
          <w:szCs w:val="28"/>
          <w:lang w:val="uk-UA"/>
        </w:rPr>
        <w:t>Підготовка</w:t>
      </w:r>
      <w:r w:rsidR="009C0AD2">
        <w:rPr>
          <w:sz w:val="28"/>
          <w:szCs w:val="28"/>
          <w:lang w:val="uk-UA"/>
        </w:rPr>
        <w:t>,</w:t>
      </w:r>
      <w:r w:rsidR="00506BB1" w:rsidRPr="00013853">
        <w:rPr>
          <w:sz w:val="28"/>
          <w:szCs w:val="28"/>
          <w:lang w:val="uk-UA"/>
        </w:rPr>
        <w:t xml:space="preserve"> </w:t>
      </w:r>
      <w:r w:rsidR="00174708" w:rsidRPr="00174708">
        <w:rPr>
          <w:sz w:val="28"/>
          <w:szCs w:val="28"/>
          <w:lang w:val="uk-UA"/>
        </w:rPr>
        <w:t>самостійн</w:t>
      </w:r>
      <w:r w:rsidR="00174708" w:rsidRPr="00174708">
        <w:rPr>
          <w:sz w:val="28"/>
          <w:szCs w:val="28"/>
        </w:rPr>
        <w:t>o</w:t>
      </w:r>
      <w:r w:rsidR="00506BB1" w:rsidRPr="00013853">
        <w:rPr>
          <w:sz w:val="28"/>
          <w:szCs w:val="28"/>
          <w:lang w:val="uk-UA"/>
        </w:rPr>
        <w:t xml:space="preserve"> або разом з іншими структурними підрозділами обласної держ</w:t>
      </w:r>
      <w:r w:rsidR="00506BB1">
        <w:rPr>
          <w:sz w:val="28"/>
          <w:szCs w:val="28"/>
          <w:lang w:val="uk-UA"/>
        </w:rPr>
        <w:t>авної адміністрації</w:t>
      </w:r>
      <w:r w:rsidR="009C0AD2">
        <w:rPr>
          <w:sz w:val="28"/>
          <w:szCs w:val="28"/>
          <w:lang w:val="uk-UA"/>
        </w:rPr>
        <w:t>,</w:t>
      </w:r>
      <w:r w:rsidR="00506BB1">
        <w:rPr>
          <w:sz w:val="28"/>
          <w:szCs w:val="28"/>
          <w:lang w:val="uk-UA"/>
        </w:rPr>
        <w:t xml:space="preserve"> інформаційних та аналітичних матеріалів</w:t>
      </w:r>
      <w:r w:rsidR="00506BB1" w:rsidRPr="00013853">
        <w:rPr>
          <w:sz w:val="28"/>
          <w:szCs w:val="28"/>
          <w:lang w:val="uk-UA"/>
        </w:rPr>
        <w:t xml:space="preserve"> </w:t>
      </w:r>
      <w:r w:rsidR="00506BB1">
        <w:rPr>
          <w:sz w:val="28"/>
          <w:szCs w:val="28"/>
          <w:lang w:val="uk-UA"/>
        </w:rPr>
        <w:t xml:space="preserve">            </w:t>
      </w:r>
      <w:r w:rsidR="00506BB1" w:rsidRPr="00013853">
        <w:rPr>
          <w:sz w:val="28"/>
          <w:szCs w:val="28"/>
          <w:lang w:val="uk-UA"/>
        </w:rPr>
        <w:t>для подання голові обласної державної адміністрації.</w:t>
      </w:r>
    </w:p>
    <w:p w:rsidR="0048577E" w:rsidRPr="00F8408A" w:rsidRDefault="0048577E" w:rsidP="0048577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22.</w:t>
      </w:r>
      <w:r w:rsidRPr="00F5371C">
        <w:rPr>
          <w:shd w:val="clear" w:color="auto" w:fill="FFFFFF"/>
          <w:lang w:val="uk-UA"/>
        </w:rPr>
        <w:t> </w:t>
      </w:r>
      <w:r w:rsidRPr="00F8408A">
        <w:rPr>
          <w:sz w:val="28"/>
          <w:szCs w:val="28"/>
          <w:shd w:val="clear" w:color="auto" w:fill="FFFFFF"/>
          <w:lang w:val="uk-UA"/>
        </w:rPr>
        <w:t>Вивчення громадської думки щодо експлуатаційного стану доріг, якості виконання дорожніх робіт та необхідності виконання робіт з будівництва, реконструкції, капітального та поточного ремонтів автомобільних доріг загального користування місцевого значення, у тому числі із залученням представників громадських організацій.</w:t>
      </w:r>
    </w:p>
    <w:p w:rsidR="0048577E" w:rsidRPr="0048577E" w:rsidRDefault="0048577E" w:rsidP="0048577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23</w:t>
      </w:r>
      <w:r w:rsidRPr="00F8408A">
        <w:rPr>
          <w:sz w:val="28"/>
          <w:szCs w:val="28"/>
          <w:shd w:val="clear" w:color="auto" w:fill="FFFFFF"/>
          <w:lang w:val="uk-UA"/>
        </w:rPr>
        <w:t>.</w:t>
      </w:r>
      <w:r w:rsidRPr="00F5371C">
        <w:rPr>
          <w:shd w:val="clear" w:color="auto" w:fill="FFFFFF"/>
          <w:lang w:val="uk-UA"/>
        </w:rPr>
        <w:t> </w:t>
      </w:r>
      <w:r w:rsidRPr="00F8408A">
        <w:rPr>
          <w:sz w:val="28"/>
          <w:szCs w:val="28"/>
          <w:shd w:val="clear" w:color="auto" w:fill="FFFFFF"/>
          <w:lang w:val="uk-UA"/>
        </w:rPr>
        <w:t>Вивчення досвіду провідних дорожніх господарств щодо запровадження нових технологій для кращого експлуатаційного утримання, виконання ремонтних робіт та розвитку автомобільних доріг загального користування місцевого значення.</w:t>
      </w:r>
    </w:p>
    <w:p w:rsidR="00AC30E3" w:rsidRDefault="0048577E" w:rsidP="00AC30E3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C30E3">
        <w:rPr>
          <w:sz w:val="28"/>
          <w:szCs w:val="28"/>
          <w:lang w:val="uk-UA"/>
        </w:rPr>
        <w:t>.</w:t>
      </w:r>
      <w:r w:rsidR="00AC30E3">
        <w:t> </w:t>
      </w:r>
      <w:r w:rsidR="00AC30E3">
        <w:rPr>
          <w:sz w:val="28"/>
          <w:szCs w:val="28"/>
          <w:lang w:val="uk-UA"/>
        </w:rPr>
        <w:t>Внесення</w:t>
      </w:r>
      <w:r w:rsidR="00AC30E3" w:rsidRPr="00960B3D">
        <w:rPr>
          <w:sz w:val="28"/>
          <w:szCs w:val="28"/>
          <w:lang w:val="uk-UA"/>
        </w:rPr>
        <w:t xml:space="preserve"> в </w:t>
      </w:r>
      <w:r w:rsidR="00AC30E3">
        <w:rPr>
          <w:sz w:val="28"/>
          <w:szCs w:val="28"/>
          <w:lang w:val="uk-UA"/>
        </w:rPr>
        <w:t>установленому порядку пропозицій</w:t>
      </w:r>
      <w:r w:rsidR="00AC30E3" w:rsidRPr="00960B3D">
        <w:rPr>
          <w:sz w:val="28"/>
          <w:szCs w:val="28"/>
          <w:lang w:val="uk-UA"/>
        </w:rPr>
        <w:t xml:space="preserve"> з питань удосконалення чинного законодавства України.</w:t>
      </w:r>
    </w:p>
    <w:p w:rsidR="00AC30E3" w:rsidRPr="00013853" w:rsidRDefault="0048577E" w:rsidP="00AC30E3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C30E3">
        <w:rPr>
          <w:sz w:val="28"/>
          <w:szCs w:val="28"/>
          <w:lang w:val="uk-UA"/>
        </w:rPr>
        <w:t>.</w:t>
      </w:r>
      <w:r w:rsidR="00AC30E3">
        <w:t> </w:t>
      </w:r>
      <w:r w:rsidR="00AC30E3">
        <w:rPr>
          <w:sz w:val="28"/>
          <w:szCs w:val="28"/>
          <w:lang w:val="uk-UA"/>
        </w:rPr>
        <w:t>Внесення</w:t>
      </w:r>
      <w:r w:rsidR="00AC30E3" w:rsidRPr="00013853">
        <w:rPr>
          <w:sz w:val="28"/>
          <w:szCs w:val="28"/>
          <w:lang w:val="uk-UA"/>
        </w:rPr>
        <w:t>,</w:t>
      </w:r>
      <w:r w:rsidR="00AC30E3">
        <w:rPr>
          <w:sz w:val="28"/>
          <w:szCs w:val="28"/>
          <w:lang w:val="uk-UA"/>
        </w:rPr>
        <w:t xml:space="preserve"> у межах повноважень, пропозицій</w:t>
      </w:r>
      <w:r w:rsidR="00AC30E3" w:rsidRPr="00013853">
        <w:rPr>
          <w:sz w:val="28"/>
          <w:szCs w:val="28"/>
          <w:lang w:val="uk-UA"/>
        </w:rPr>
        <w:t xml:space="preserve"> до проекту обласного бюджету.</w:t>
      </w:r>
    </w:p>
    <w:p w:rsidR="00AC30E3" w:rsidRPr="00013853" w:rsidRDefault="0048577E" w:rsidP="00AC30E3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C30E3">
        <w:rPr>
          <w:sz w:val="28"/>
          <w:szCs w:val="28"/>
          <w:lang w:val="uk-UA"/>
        </w:rPr>
        <w:t>.</w:t>
      </w:r>
      <w:r w:rsidR="00AC30E3">
        <w:t> </w:t>
      </w:r>
      <w:r w:rsidR="00AC30E3">
        <w:rPr>
          <w:sz w:val="28"/>
          <w:szCs w:val="28"/>
          <w:lang w:val="uk-UA"/>
        </w:rPr>
        <w:t>Розроблення проектів</w:t>
      </w:r>
      <w:r w:rsidR="00AC30E3" w:rsidRPr="00013853">
        <w:rPr>
          <w:sz w:val="28"/>
          <w:szCs w:val="28"/>
          <w:lang w:val="uk-UA"/>
        </w:rPr>
        <w:t xml:space="preserve"> розпоряджень голови обласної державної адміністрації, а</w:t>
      </w:r>
      <w:r w:rsidR="00AC30E3">
        <w:rPr>
          <w:sz w:val="28"/>
          <w:szCs w:val="28"/>
          <w:lang w:val="uk-UA"/>
        </w:rPr>
        <w:t xml:space="preserve"> у визначених законом випадках –</w:t>
      </w:r>
      <w:r w:rsidR="00AC30E3" w:rsidRPr="00013853">
        <w:rPr>
          <w:sz w:val="28"/>
          <w:szCs w:val="28"/>
          <w:lang w:val="uk-UA"/>
        </w:rPr>
        <w:t xml:space="preserve"> проекти нормативно-правових актів з питань реалізації галузевих повноважень.</w:t>
      </w:r>
    </w:p>
    <w:p w:rsidR="00AC30E3" w:rsidRPr="00013853" w:rsidRDefault="0048577E" w:rsidP="00AC30E3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AC30E3">
        <w:rPr>
          <w:sz w:val="28"/>
          <w:szCs w:val="28"/>
        </w:rPr>
        <w:t>.</w:t>
      </w:r>
      <w:r w:rsidR="00AC30E3">
        <w:t> </w:t>
      </w:r>
      <w:r w:rsidR="00AC30E3">
        <w:rPr>
          <w:sz w:val="28"/>
          <w:szCs w:val="28"/>
          <w:lang w:val="uk-UA"/>
        </w:rPr>
        <w:t>У</w:t>
      </w:r>
      <w:r w:rsidR="00AC30E3" w:rsidRPr="00013853">
        <w:rPr>
          <w:sz w:val="28"/>
          <w:szCs w:val="28"/>
        </w:rPr>
        <w:t xml:space="preserve">часть у підготовці звітів голови обласної державної адміністрації </w:t>
      </w:r>
      <w:r w:rsidR="00AD5B9D">
        <w:rPr>
          <w:sz w:val="28"/>
          <w:szCs w:val="28"/>
          <w:lang w:val="uk-UA"/>
        </w:rPr>
        <w:t xml:space="preserve">                </w:t>
      </w:r>
      <w:r w:rsidR="00AC30E3" w:rsidRPr="00013853">
        <w:rPr>
          <w:sz w:val="28"/>
          <w:szCs w:val="28"/>
        </w:rPr>
        <w:t>для їх розгляду на сесіях обласної ради</w:t>
      </w:r>
      <w:r w:rsidR="00AC30E3" w:rsidRPr="00013853">
        <w:rPr>
          <w:sz w:val="28"/>
          <w:szCs w:val="28"/>
          <w:lang w:val="uk-UA"/>
        </w:rPr>
        <w:t>.</w:t>
      </w:r>
    </w:p>
    <w:p w:rsidR="00AC30E3" w:rsidRPr="00013853" w:rsidRDefault="0048577E" w:rsidP="00AC30E3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C30E3">
        <w:rPr>
          <w:sz w:val="28"/>
          <w:szCs w:val="28"/>
          <w:lang w:val="uk-UA"/>
        </w:rPr>
        <w:t>. </w:t>
      </w:r>
      <w:r w:rsidR="00AC30E3" w:rsidRPr="00013853">
        <w:rPr>
          <w:sz w:val="28"/>
          <w:szCs w:val="28"/>
          <w:lang w:val="uk-UA"/>
        </w:rPr>
        <w:t>Забезпеч</w:t>
      </w:r>
      <w:r w:rsidR="00AC30E3">
        <w:rPr>
          <w:sz w:val="28"/>
          <w:szCs w:val="28"/>
          <w:lang w:val="uk-UA"/>
        </w:rPr>
        <w:t>ення, у межах компетенції, здійснення заходів</w:t>
      </w:r>
      <w:r w:rsidR="00AC30E3" w:rsidRPr="00013853">
        <w:rPr>
          <w:sz w:val="28"/>
          <w:szCs w:val="28"/>
          <w:lang w:val="uk-UA"/>
        </w:rPr>
        <w:t xml:space="preserve"> щодо запобігання і протидії корупції.</w:t>
      </w:r>
    </w:p>
    <w:p w:rsidR="00AC30E3" w:rsidRPr="00754BE1" w:rsidRDefault="0048577E" w:rsidP="00AC30E3">
      <w:pPr>
        <w:pStyle w:val="20"/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29</w:t>
      </w:r>
      <w:r w:rsidR="00AC30E3">
        <w:rPr>
          <w:sz w:val="28"/>
          <w:szCs w:val="28"/>
          <w:lang w:val="uk-UA"/>
        </w:rPr>
        <w:t>.</w:t>
      </w:r>
      <w:r w:rsidR="00AC30E3">
        <w:t> </w:t>
      </w:r>
      <w:r w:rsidR="00AC30E3">
        <w:rPr>
          <w:sz w:val="28"/>
          <w:lang w:val="uk-UA"/>
        </w:rPr>
        <w:t>Розгляд і підготовка відповідей</w:t>
      </w:r>
      <w:r w:rsidR="00AC30E3" w:rsidRPr="00754BE1">
        <w:rPr>
          <w:sz w:val="28"/>
          <w:lang w:val="uk-UA"/>
        </w:rPr>
        <w:t xml:space="preserve"> на звернення та запити громадян, підприємств, установ та організацій, народних депутатів, посадових осіб, адвокатів,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запит</w:t>
      </w:r>
      <w:r w:rsidR="00AC30E3">
        <w:rPr>
          <w:sz w:val="28"/>
          <w:lang w:val="uk-UA"/>
        </w:rPr>
        <w:t xml:space="preserve">ів </w:t>
      </w:r>
      <w:r w:rsidR="00AC30E3" w:rsidRPr="00754BE1">
        <w:rPr>
          <w:sz w:val="28"/>
          <w:lang w:val="uk-UA"/>
        </w:rPr>
        <w:t>на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інформацію,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над</w:t>
      </w:r>
      <w:r w:rsidR="00AC30E3">
        <w:rPr>
          <w:sz w:val="28"/>
          <w:lang w:val="uk-UA"/>
        </w:rPr>
        <w:t>ання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інш</w:t>
      </w:r>
      <w:r w:rsidR="00AC30E3">
        <w:rPr>
          <w:sz w:val="28"/>
          <w:lang w:val="uk-UA"/>
        </w:rPr>
        <w:t>ої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інформаці</w:t>
      </w:r>
      <w:r w:rsidR="00AC30E3">
        <w:rPr>
          <w:sz w:val="28"/>
          <w:lang w:val="uk-UA"/>
        </w:rPr>
        <w:t>ї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з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питань,</w:t>
      </w:r>
      <w:r w:rsidR="00AC30E3" w:rsidRPr="00754BE1">
        <w:rPr>
          <w:spacing w:val="-7"/>
          <w:sz w:val="28"/>
          <w:lang w:val="uk-UA"/>
        </w:rPr>
        <w:t xml:space="preserve"> </w:t>
      </w:r>
      <w:r w:rsidR="00AC30E3" w:rsidRPr="00754BE1">
        <w:rPr>
          <w:sz w:val="28"/>
          <w:lang w:val="uk-UA"/>
        </w:rPr>
        <w:t>віднесених до його</w:t>
      </w:r>
      <w:r w:rsidR="00AC30E3">
        <w:rPr>
          <w:sz w:val="28"/>
          <w:lang w:val="uk-UA"/>
        </w:rPr>
        <w:t xml:space="preserve"> компетенції.</w:t>
      </w:r>
    </w:p>
    <w:p w:rsidR="00AC30E3" w:rsidRPr="00013853" w:rsidRDefault="0048577E" w:rsidP="00AC30E3">
      <w:pPr>
        <w:pStyle w:val="ListParagraph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C30E3">
        <w:rPr>
          <w:sz w:val="28"/>
          <w:szCs w:val="28"/>
          <w:lang w:val="uk-UA"/>
        </w:rPr>
        <w:t>.</w:t>
      </w:r>
      <w:r w:rsidR="00AC30E3">
        <w:t> </w:t>
      </w:r>
      <w:r w:rsidR="00AC30E3">
        <w:rPr>
          <w:sz w:val="28"/>
          <w:szCs w:val="28"/>
          <w:lang w:val="uk-UA"/>
        </w:rPr>
        <w:t>Забезпечення,</w:t>
      </w:r>
      <w:r w:rsidR="00AC30E3" w:rsidRPr="00013853">
        <w:rPr>
          <w:sz w:val="28"/>
          <w:szCs w:val="28"/>
          <w:lang w:val="uk-UA"/>
        </w:rPr>
        <w:t xml:space="preserve"> у межах повноважень</w:t>
      </w:r>
      <w:r w:rsidR="00AC30E3">
        <w:rPr>
          <w:sz w:val="28"/>
          <w:szCs w:val="28"/>
          <w:lang w:val="uk-UA"/>
        </w:rPr>
        <w:t>,</w:t>
      </w:r>
      <w:r w:rsidR="00AC30E3" w:rsidRPr="00013853">
        <w:rPr>
          <w:sz w:val="28"/>
          <w:szCs w:val="28"/>
          <w:lang w:val="uk-UA"/>
        </w:rPr>
        <w:t xml:space="preserve"> захист персональних даних</w:t>
      </w:r>
      <w:r w:rsidR="00AC30E3">
        <w:rPr>
          <w:sz w:val="28"/>
          <w:szCs w:val="28"/>
          <w:lang w:val="uk-UA"/>
        </w:rPr>
        <w:t>.</w:t>
      </w:r>
    </w:p>
    <w:p w:rsidR="0048577E" w:rsidRPr="008F3262" w:rsidRDefault="0048577E" w:rsidP="008F3262">
      <w:pPr>
        <w:pStyle w:val="ListParagraph"/>
        <w:tabs>
          <w:tab w:val="left" w:pos="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C30E3" w:rsidRPr="00013853">
        <w:rPr>
          <w:sz w:val="28"/>
          <w:szCs w:val="28"/>
          <w:lang w:val="uk-UA"/>
        </w:rPr>
        <w:t>.</w:t>
      </w:r>
      <w:r w:rsidR="00AC30E3">
        <w:t> </w:t>
      </w:r>
      <w:r w:rsidR="00AC30E3" w:rsidRPr="00013853">
        <w:rPr>
          <w:sz w:val="28"/>
          <w:szCs w:val="28"/>
          <w:lang w:val="uk-UA"/>
        </w:rPr>
        <w:t>З</w:t>
      </w:r>
      <w:r w:rsidR="00AC30E3">
        <w:rPr>
          <w:sz w:val="28"/>
          <w:szCs w:val="28"/>
          <w:shd w:val="clear" w:color="auto" w:fill="FFFFFF"/>
          <w:lang w:val="uk-UA"/>
        </w:rPr>
        <w:t>дійснення інших передбачених</w:t>
      </w:r>
      <w:r w:rsidR="00AC30E3" w:rsidRPr="0097038E">
        <w:rPr>
          <w:sz w:val="28"/>
          <w:szCs w:val="28"/>
          <w:shd w:val="clear" w:color="auto" w:fill="FFFFFF"/>
          <w:lang w:val="uk-UA"/>
        </w:rPr>
        <w:t xml:space="preserve"> законом повноважен</w:t>
      </w:r>
      <w:r w:rsidR="00AC30E3">
        <w:rPr>
          <w:sz w:val="28"/>
          <w:szCs w:val="28"/>
          <w:shd w:val="clear" w:color="auto" w:fill="FFFFFF"/>
          <w:lang w:val="uk-UA"/>
        </w:rPr>
        <w:t>ь</w:t>
      </w:r>
      <w:r w:rsidR="00AC30E3" w:rsidRPr="0097038E">
        <w:rPr>
          <w:sz w:val="28"/>
          <w:szCs w:val="28"/>
          <w:lang w:val="uk-UA"/>
        </w:rPr>
        <w:t>.</w:t>
      </w:r>
    </w:p>
    <w:p w:rsidR="0034318F" w:rsidRDefault="00E81CEA" w:rsidP="008C5FC6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AC30E3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 xml:space="preserve">Права </w:t>
      </w:r>
      <w:r w:rsidR="0054127F" w:rsidRPr="0054127F">
        <w:rPr>
          <w:b/>
          <w:sz w:val="28"/>
          <w:szCs w:val="28"/>
          <w:lang w:val="uk-UA"/>
        </w:rPr>
        <w:t xml:space="preserve"> </w:t>
      </w:r>
    </w:p>
    <w:p w:rsidR="00385B6B" w:rsidRDefault="00385B6B" w:rsidP="00385B6B">
      <w:pPr>
        <w:pStyle w:val="1"/>
        <w:tabs>
          <w:tab w:val="left" w:pos="0"/>
        </w:tabs>
        <w:rPr>
          <w:b/>
          <w:sz w:val="28"/>
          <w:szCs w:val="28"/>
          <w:lang w:val="uk-UA"/>
        </w:rPr>
      </w:pPr>
    </w:p>
    <w:p w:rsidR="00AC30E3" w:rsidRDefault="00AC30E3" w:rsidP="00AC30E3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72945">
        <w:rPr>
          <w:color w:val="000000"/>
          <w:sz w:val="28"/>
          <w:szCs w:val="28"/>
        </w:rPr>
        <w:t>Відділ</w:t>
      </w:r>
      <w:r>
        <w:rPr>
          <w:color w:val="000000"/>
          <w:sz w:val="28"/>
          <w:szCs w:val="28"/>
          <w:lang w:val="uk-UA"/>
        </w:rPr>
        <w:t xml:space="preserve"> </w:t>
      </w:r>
      <w:r w:rsidRPr="00F7104D">
        <w:rPr>
          <w:sz w:val="28"/>
          <w:szCs w:val="28"/>
          <w:lang w:val="uk-UA"/>
        </w:rPr>
        <w:t>технічного контролю автомобільних доріг</w:t>
      </w:r>
      <w:r w:rsidRPr="00072945">
        <w:rPr>
          <w:color w:val="000000"/>
          <w:sz w:val="28"/>
          <w:szCs w:val="28"/>
        </w:rPr>
        <w:t xml:space="preserve">, відповідно </w:t>
      </w:r>
      <w:r w:rsidR="00AD5B9D">
        <w:rPr>
          <w:color w:val="000000"/>
          <w:sz w:val="28"/>
          <w:szCs w:val="28"/>
          <w:lang w:val="uk-UA"/>
        </w:rPr>
        <w:t xml:space="preserve">                              </w:t>
      </w:r>
      <w:r w:rsidRPr="00072945">
        <w:rPr>
          <w:color w:val="000000"/>
          <w:sz w:val="28"/>
          <w:szCs w:val="28"/>
        </w:rPr>
        <w:t>до покладених на нього завдань, має право</w:t>
      </w:r>
      <w:r>
        <w:rPr>
          <w:color w:val="000000"/>
          <w:sz w:val="28"/>
          <w:szCs w:val="28"/>
          <w:lang w:val="uk-UA"/>
        </w:rPr>
        <w:t>:</w:t>
      </w:r>
      <w:r w:rsidRPr="00072945">
        <w:rPr>
          <w:sz w:val="28"/>
          <w:szCs w:val="28"/>
          <w:lang w:val="uk-UA"/>
        </w:rPr>
        <w:t xml:space="preserve"> </w:t>
      </w:r>
    </w:p>
    <w:p w:rsidR="00AC30E3" w:rsidRPr="0054127F" w:rsidRDefault="00AC30E3" w:rsidP="00AC30E3">
      <w:pPr>
        <w:pStyle w:val="1"/>
        <w:tabs>
          <w:tab w:val="left" w:pos="709"/>
          <w:tab w:val="left" w:pos="110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DF33FB">
        <w:t> </w:t>
      </w:r>
      <w:r>
        <w:rPr>
          <w:sz w:val="28"/>
          <w:szCs w:val="28"/>
          <w:lang w:val="uk-UA"/>
        </w:rPr>
        <w:t>о</w:t>
      </w:r>
      <w:r w:rsidRPr="0054127F">
        <w:rPr>
          <w:sz w:val="28"/>
          <w:szCs w:val="28"/>
          <w:lang w:val="uk-UA"/>
        </w:rPr>
        <w:t xml:space="preserve">держувати в установленому </w:t>
      </w:r>
      <w:r w:rsidRPr="00E65ADA">
        <w:rPr>
          <w:sz w:val="28"/>
          <w:lang w:val="uk-UA"/>
        </w:rPr>
        <w:t>законодавством</w:t>
      </w:r>
      <w:r w:rsidRPr="0054127F">
        <w:rPr>
          <w:sz w:val="28"/>
          <w:szCs w:val="28"/>
          <w:lang w:val="uk-UA"/>
        </w:rPr>
        <w:t xml:space="preserve"> порядку від інших структурних підрозділів обласної державної а</w:t>
      </w:r>
      <w:r>
        <w:rPr>
          <w:sz w:val="28"/>
          <w:szCs w:val="28"/>
          <w:lang w:val="uk-UA"/>
        </w:rPr>
        <w:t>дміністрації, органів місцевого</w:t>
      </w:r>
      <w:r w:rsidRPr="0054127F">
        <w:rPr>
          <w:sz w:val="28"/>
          <w:szCs w:val="28"/>
          <w:lang w:val="uk-UA"/>
        </w:rPr>
        <w:t xml:space="preserve">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завдань;</w:t>
      </w:r>
    </w:p>
    <w:p w:rsidR="00AC30E3" w:rsidRPr="0054127F" w:rsidRDefault="00AC30E3" w:rsidP="00AC30E3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DF33FB">
        <w:t> </w:t>
      </w:r>
      <w:r>
        <w:rPr>
          <w:sz w:val="28"/>
          <w:szCs w:val="28"/>
          <w:lang w:val="uk-UA"/>
        </w:rPr>
        <w:t>з</w:t>
      </w:r>
      <w:r w:rsidRPr="0054127F">
        <w:rPr>
          <w:sz w:val="28"/>
          <w:szCs w:val="28"/>
          <w:lang w:val="uk-UA"/>
        </w:rPr>
        <w:t>алучати до виконання окремих робіт, участі у вивченні окремих питань фінансові установи, спеціалістів, фахівців інших структурних підрозділів обл</w:t>
      </w:r>
      <w:r>
        <w:rPr>
          <w:sz w:val="28"/>
          <w:szCs w:val="28"/>
          <w:lang w:val="uk-UA"/>
        </w:rPr>
        <w:t xml:space="preserve">асної </w:t>
      </w:r>
      <w:r w:rsidRPr="0054127F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54127F">
        <w:rPr>
          <w:sz w:val="28"/>
          <w:szCs w:val="28"/>
          <w:lang w:val="uk-UA"/>
        </w:rPr>
        <w:t xml:space="preserve">дміністрації, підприємств, установ та організацій </w:t>
      </w:r>
      <w:r>
        <w:rPr>
          <w:sz w:val="28"/>
          <w:szCs w:val="28"/>
          <w:lang w:val="uk-UA"/>
        </w:rPr>
        <w:t xml:space="preserve">             </w:t>
      </w:r>
      <w:r w:rsidRPr="0054127F">
        <w:rPr>
          <w:sz w:val="28"/>
          <w:szCs w:val="28"/>
          <w:lang w:val="uk-UA"/>
        </w:rPr>
        <w:t xml:space="preserve">(за погодженням з їх керівниками), представників громадських об’єднань </w:t>
      </w:r>
      <w:r>
        <w:rPr>
          <w:sz w:val="28"/>
          <w:szCs w:val="28"/>
          <w:lang w:val="uk-UA"/>
        </w:rPr>
        <w:t xml:space="preserve">        (за згодою);</w:t>
      </w:r>
    </w:p>
    <w:p w:rsidR="00AC30E3" w:rsidRPr="0054127F" w:rsidRDefault="00AC30E3" w:rsidP="00AC30E3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DF33FB">
        <w:t> </w:t>
      </w:r>
      <w:r>
        <w:rPr>
          <w:sz w:val="28"/>
          <w:szCs w:val="28"/>
          <w:lang w:val="uk-UA"/>
        </w:rPr>
        <w:t>к</w:t>
      </w:r>
      <w:r w:rsidRPr="0054127F">
        <w:rPr>
          <w:sz w:val="28"/>
          <w:szCs w:val="28"/>
          <w:lang w:val="uk-UA"/>
        </w:rPr>
        <w:t>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>
        <w:rPr>
          <w:sz w:val="28"/>
          <w:szCs w:val="28"/>
          <w:lang w:val="uk-UA"/>
        </w:rPr>
        <w:t>у та іншими технічними засобами;</w:t>
      </w:r>
    </w:p>
    <w:p w:rsidR="00AC30E3" w:rsidRDefault="00AC30E3" w:rsidP="00AC30E3">
      <w:pPr>
        <w:pStyle w:val="1"/>
        <w:tabs>
          <w:tab w:val="left" w:pos="1100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4)</w:t>
      </w:r>
      <w:r>
        <w:t> </w:t>
      </w:r>
      <w:r>
        <w:rPr>
          <w:sz w:val="28"/>
        </w:rPr>
        <w:t>організовувати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нарад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питань, що належать до його компетенції</w:t>
      </w:r>
      <w:r>
        <w:rPr>
          <w:sz w:val="28"/>
          <w:lang w:val="uk-UA"/>
        </w:rPr>
        <w:t>;</w:t>
      </w:r>
    </w:p>
    <w:p w:rsidR="00AC30E3" w:rsidRPr="00E65ADA" w:rsidRDefault="00AC30E3" w:rsidP="00AC30E3">
      <w:pPr>
        <w:pStyle w:val="1"/>
        <w:tabs>
          <w:tab w:val="left" w:pos="1100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5)</w:t>
      </w:r>
      <w:r w:rsidRPr="00DF33FB">
        <w:t> 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начальника Управління представляти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Управління в</w:t>
      </w:r>
      <w:r>
        <w:rPr>
          <w:spacing w:val="-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"/>
          <w:sz w:val="28"/>
        </w:rPr>
        <w:t xml:space="preserve"> </w:t>
      </w:r>
      <w:r>
        <w:rPr>
          <w:sz w:val="28"/>
        </w:rPr>
        <w:t>влади,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самоврядування, підприємствах, установах та організаціях з питань, що належать до його </w:t>
      </w:r>
      <w:r>
        <w:rPr>
          <w:spacing w:val="-2"/>
          <w:sz w:val="28"/>
        </w:rPr>
        <w:t>компетенції.</w:t>
      </w:r>
    </w:p>
    <w:p w:rsidR="00AC30E3" w:rsidRDefault="00AC30E3" w:rsidP="008C5FC6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AC30E3" w:rsidRDefault="00AC30E3" w:rsidP="00AC30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AC30E3" w:rsidRDefault="00AC30E3" w:rsidP="00AC30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 </w:t>
      </w:r>
      <w:r w:rsidRPr="0054127F">
        <w:rPr>
          <w:b/>
          <w:sz w:val="28"/>
          <w:szCs w:val="28"/>
          <w:lang w:val="uk-UA"/>
        </w:rPr>
        <w:t>Керівництво відділ</w:t>
      </w:r>
      <w:r>
        <w:rPr>
          <w:b/>
          <w:sz w:val="28"/>
          <w:szCs w:val="28"/>
          <w:lang w:val="uk-UA"/>
        </w:rPr>
        <w:t>у</w:t>
      </w:r>
    </w:p>
    <w:p w:rsidR="00AC30E3" w:rsidRPr="00C83685" w:rsidRDefault="00AC30E3" w:rsidP="00AC30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64ECB">
        <w:rPr>
          <w:b/>
          <w:sz w:val="28"/>
          <w:szCs w:val="28"/>
        </w:rPr>
        <w:t>технічного контролю автомобільних дорі</w:t>
      </w:r>
      <w:r w:rsidR="00C83685">
        <w:rPr>
          <w:b/>
          <w:sz w:val="28"/>
          <w:szCs w:val="28"/>
          <w:lang w:val="uk-UA"/>
        </w:rPr>
        <w:t>г</w:t>
      </w:r>
    </w:p>
    <w:p w:rsidR="00AC30E3" w:rsidRPr="00DF33FB" w:rsidRDefault="00AC30E3" w:rsidP="00AC30E3">
      <w:pPr>
        <w:pStyle w:val="10"/>
        <w:tabs>
          <w:tab w:val="left" w:pos="540"/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AC30E3" w:rsidRPr="00DF33FB" w:rsidRDefault="00AC30E3" w:rsidP="00AC30E3">
      <w:pPr>
        <w:pStyle w:val="aa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1"/>
        <w:ind w:left="0" w:right="-7" w:firstLine="567"/>
        <w:contextualSpacing w:val="0"/>
        <w:rPr>
          <w:rFonts w:ascii="Times New Roman" w:hAnsi="Times New Roman"/>
          <w:sz w:val="28"/>
        </w:rPr>
      </w:pPr>
      <w:r w:rsidRPr="00DF33FB">
        <w:rPr>
          <w:rFonts w:ascii="Times New Roman" w:hAnsi="Times New Roman"/>
          <w:sz w:val="28"/>
          <w:szCs w:val="28"/>
        </w:rPr>
        <w:t xml:space="preserve">Відділ технічного контролю автомобільних доріг очолює заступник начальника Управління – начальник відділу технічного контролю автомобільних доріг, який </w:t>
      </w:r>
      <w:r w:rsidRPr="00DF33FB">
        <w:rPr>
          <w:rFonts w:ascii="Times New Roman" w:hAnsi="Times New Roman"/>
          <w:sz w:val="28"/>
        </w:rPr>
        <w:t>призначається</w:t>
      </w:r>
      <w:r w:rsidRPr="00DF33FB">
        <w:rPr>
          <w:rFonts w:ascii="Times New Roman" w:hAnsi="Times New Roman"/>
          <w:spacing w:val="-9"/>
          <w:sz w:val="28"/>
        </w:rPr>
        <w:t xml:space="preserve"> </w:t>
      </w:r>
      <w:r w:rsidRPr="00DF33FB">
        <w:rPr>
          <w:rFonts w:ascii="Times New Roman" w:hAnsi="Times New Roman"/>
          <w:sz w:val="28"/>
        </w:rPr>
        <w:t xml:space="preserve">на посаду та звільняється з посади </w:t>
      </w:r>
      <w:r>
        <w:rPr>
          <w:rFonts w:ascii="Times New Roman" w:hAnsi="Times New Roman"/>
          <w:sz w:val="28"/>
        </w:rPr>
        <w:t xml:space="preserve">начальником Управління </w:t>
      </w:r>
      <w:r w:rsidRPr="00DF33FB">
        <w:rPr>
          <w:rFonts w:ascii="Times New Roman" w:hAnsi="Times New Roman"/>
          <w:sz w:val="28"/>
        </w:rPr>
        <w:t xml:space="preserve">в порядку, передбаченому законодавством </w:t>
      </w:r>
      <w:r w:rsidR="00AD5B9D">
        <w:rPr>
          <w:rFonts w:ascii="Times New Roman" w:hAnsi="Times New Roman"/>
          <w:sz w:val="28"/>
        </w:rPr>
        <w:t xml:space="preserve">                        </w:t>
      </w:r>
      <w:r w:rsidRPr="00DF33FB">
        <w:rPr>
          <w:rFonts w:ascii="Times New Roman" w:hAnsi="Times New Roman"/>
          <w:sz w:val="28"/>
        </w:rPr>
        <w:t>про державну службу.</w:t>
      </w:r>
    </w:p>
    <w:p w:rsidR="00AC30E3" w:rsidRPr="00E65ADA" w:rsidRDefault="00AC30E3" w:rsidP="00AC30E3">
      <w:pPr>
        <w:pStyle w:val="10"/>
        <w:numPr>
          <w:ilvl w:val="1"/>
          <w:numId w:val="6"/>
        </w:numPr>
        <w:tabs>
          <w:tab w:val="clear" w:pos="576"/>
          <w:tab w:val="num" w:pos="0"/>
          <w:tab w:val="left" w:pos="54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 w:rsidRPr="00DF33FB">
        <w:rPr>
          <w:sz w:val="28"/>
          <w:szCs w:val="28"/>
          <w:lang w:val="uk-UA"/>
        </w:rPr>
        <w:t>2.</w:t>
      </w:r>
      <w:r w:rsidRPr="00DF33FB">
        <w:t> </w:t>
      </w:r>
      <w:r w:rsidRPr="00DF33FB">
        <w:rPr>
          <w:sz w:val="28"/>
          <w:szCs w:val="28"/>
          <w:lang w:val="uk-UA"/>
        </w:rPr>
        <w:t>Заступник начальника Управління – начальник відділу</w:t>
      </w:r>
      <w:r w:rsidRPr="00D16CA8">
        <w:rPr>
          <w:sz w:val="28"/>
          <w:szCs w:val="28"/>
          <w:lang w:val="uk-UA"/>
        </w:rPr>
        <w:t xml:space="preserve"> </w:t>
      </w:r>
      <w:r w:rsidRPr="00DF33FB">
        <w:rPr>
          <w:sz w:val="28"/>
          <w:szCs w:val="28"/>
          <w:lang w:val="uk-UA"/>
        </w:rPr>
        <w:t xml:space="preserve">технічного контролю автомобільних доріг </w:t>
      </w:r>
      <w:r w:rsidRPr="00D16CA8">
        <w:rPr>
          <w:sz w:val="28"/>
          <w:lang w:val="uk-UA"/>
        </w:rPr>
        <w:t>забезпечує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>своєчасність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 xml:space="preserve">і повноту виконання завдань та функцій відділу </w:t>
      </w:r>
      <w:r w:rsidRPr="00DF33FB">
        <w:rPr>
          <w:sz w:val="28"/>
          <w:szCs w:val="28"/>
          <w:lang w:val="uk-UA"/>
        </w:rPr>
        <w:t>технічного контролю автомобільних доріг</w:t>
      </w:r>
      <w:r>
        <w:rPr>
          <w:sz w:val="28"/>
          <w:szCs w:val="28"/>
          <w:lang w:val="uk-UA"/>
        </w:rPr>
        <w:t>.</w:t>
      </w:r>
      <w:r w:rsidRPr="00D16CA8">
        <w:rPr>
          <w:sz w:val="28"/>
          <w:lang w:val="uk-UA"/>
        </w:rPr>
        <w:t xml:space="preserve"> </w:t>
      </w:r>
    </w:p>
    <w:p w:rsidR="00131E95" w:rsidRPr="00131E95" w:rsidRDefault="00AC30E3" w:rsidP="00AC30E3">
      <w:pPr>
        <w:pStyle w:val="10"/>
        <w:numPr>
          <w:ilvl w:val="1"/>
          <w:numId w:val="6"/>
        </w:numPr>
        <w:tabs>
          <w:tab w:val="clear" w:pos="576"/>
          <w:tab w:val="num" w:pos="0"/>
          <w:tab w:val="left" w:pos="54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DF33FB">
        <w:t> </w:t>
      </w:r>
      <w:r w:rsidRPr="00E65ADA">
        <w:rPr>
          <w:sz w:val="28"/>
          <w:szCs w:val="28"/>
          <w:shd w:val="clear" w:color="auto" w:fill="FFFFFF"/>
          <w:lang w:val="uk-UA"/>
        </w:rPr>
        <w:t xml:space="preserve">Подає пропозиції </w:t>
      </w:r>
      <w:r>
        <w:rPr>
          <w:sz w:val="28"/>
          <w:szCs w:val="28"/>
          <w:shd w:val="clear" w:color="auto" w:fill="FFFFFF"/>
          <w:lang w:val="uk-UA"/>
        </w:rPr>
        <w:t xml:space="preserve">начальнику Управління </w:t>
      </w:r>
      <w:r w:rsidRPr="00E65ADA">
        <w:rPr>
          <w:sz w:val="28"/>
          <w:szCs w:val="28"/>
          <w:shd w:val="clear" w:color="auto" w:fill="FFFFFF"/>
          <w:lang w:val="uk-UA"/>
        </w:rPr>
        <w:t xml:space="preserve">щодо прийняття на роботу, переведення, звільнення працівників </w:t>
      </w:r>
      <w:r w:rsidRPr="00D16CA8">
        <w:rPr>
          <w:sz w:val="28"/>
          <w:lang w:val="uk-UA"/>
        </w:rPr>
        <w:t xml:space="preserve">відділу </w:t>
      </w:r>
      <w:r w:rsidRPr="00DF33FB">
        <w:rPr>
          <w:sz w:val="28"/>
          <w:szCs w:val="28"/>
          <w:lang w:val="uk-UA"/>
        </w:rPr>
        <w:t>технічного контролю автомобільних доріг</w:t>
      </w:r>
      <w:r w:rsidRPr="00E65ADA">
        <w:rPr>
          <w:sz w:val="28"/>
          <w:szCs w:val="28"/>
          <w:shd w:val="clear" w:color="auto" w:fill="FFFFFF"/>
          <w:lang w:val="uk-UA"/>
        </w:rPr>
        <w:t>, їх заохочення або притягнен</w:t>
      </w:r>
      <w:r>
        <w:rPr>
          <w:sz w:val="28"/>
          <w:szCs w:val="28"/>
          <w:shd w:val="clear" w:color="auto" w:fill="FFFFFF"/>
          <w:lang w:val="uk-UA"/>
        </w:rPr>
        <w:t xml:space="preserve">ня до відповідальності, відповідно до вимог чинного законодавства. </w:t>
      </w:r>
    </w:p>
    <w:p w:rsidR="00CC2C3A" w:rsidRPr="00CC2C3A" w:rsidRDefault="00131E95" w:rsidP="00CC2C3A">
      <w:pPr>
        <w:pStyle w:val="10"/>
        <w:numPr>
          <w:ilvl w:val="1"/>
          <w:numId w:val="6"/>
        </w:numPr>
        <w:tabs>
          <w:tab w:val="clear" w:pos="576"/>
          <w:tab w:val="num" w:pos="0"/>
          <w:tab w:val="left" w:pos="540"/>
          <w:tab w:val="left" w:pos="1080"/>
        </w:tabs>
        <w:spacing w:before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F5371C">
        <w:rPr>
          <w:color w:val="000000"/>
        </w:rPr>
        <w:t> </w:t>
      </w:r>
      <w:r>
        <w:rPr>
          <w:color w:val="000000"/>
          <w:sz w:val="28"/>
          <w:szCs w:val="28"/>
          <w:lang w:val="uk-UA"/>
        </w:rPr>
        <w:t>З</w:t>
      </w:r>
      <w:r w:rsidRPr="00F8063A">
        <w:rPr>
          <w:color w:val="000000"/>
          <w:sz w:val="28"/>
          <w:szCs w:val="28"/>
          <w:lang w:val="uk-UA"/>
        </w:rPr>
        <w:t>дійснює інші функції, передбачені законодавством.</w:t>
      </w:r>
    </w:p>
    <w:p w:rsidR="00CC2C3A" w:rsidRPr="00CC2C3A" w:rsidRDefault="00CC2C3A" w:rsidP="00CC2C3A">
      <w:pPr>
        <w:pStyle w:val="10"/>
        <w:numPr>
          <w:ilvl w:val="1"/>
          <w:numId w:val="6"/>
        </w:numPr>
        <w:tabs>
          <w:tab w:val="clear" w:pos="576"/>
          <w:tab w:val="num" w:pos="0"/>
          <w:tab w:val="left" w:pos="540"/>
          <w:tab w:val="left" w:pos="1080"/>
        </w:tabs>
        <w:spacing w:before="240"/>
        <w:ind w:left="0" w:firstLine="567"/>
        <w:jc w:val="both"/>
        <w:rPr>
          <w:sz w:val="28"/>
          <w:szCs w:val="28"/>
          <w:lang w:val="uk-UA"/>
        </w:rPr>
      </w:pPr>
    </w:p>
    <w:p w:rsidR="00AC30E3" w:rsidRDefault="00AC30E3" w:rsidP="00CC2C3A">
      <w:pPr>
        <w:pStyle w:val="1"/>
        <w:tabs>
          <w:tab w:val="left" w:pos="360"/>
          <w:tab w:val="left" w:pos="851"/>
        </w:tabs>
        <w:spacing w:before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 Взаємодія з іншими підрозділами</w:t>
      </w:r>
    </w:p>
    <w:p w:rsidR="00AC30E3" w:rsidRDefault="00AC30E3" w:rsidP="00AC30E3">
      <w:pPr>
        <w:pStyle w:val="1"/>
        <w:tabs>
          <w:tab w:val="left" w:pos="360"/>
          <w:tab w:val="left" w:pos="851"/>
        </w:tabs>
        <w:jc w:val="center"/>
        <w:rPr>
          <w:color w:val="000000"/>
          <w:sz w:val="28"/>
          <w:szCs w:val="28"/>
          <w:lang w:val="uk-UA"/>
        </w:rPr>
      </w:pPr>
    </w:p>
    <w:p w:rsidR="00AC30E3" w:rsidRPr="00F83714" w:rsidRDefault="00AC30E3" w:rsidP="00AC30E3">
      <w:pPr>
        <w:pStyle w:val="2"/>
        <w:tabs>
          <w:tab w:val="left" w:pos="36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 </w:t>
      </w:r>
      <w:r w:rsidRPr="00DF33FB">
        <w:rPr>
          <w:sz w:val="28"/>
          <w:szCs w:val="28"/>
          <w:lang w:val="uk-UA"/>
        </w:rPr>
        <w:t>технічного контролю автомобільних доріг</w:t>
      </w:r>
      <w:r>
        <w:rPr>
          <w:sz w:val="28"/>
          <w:szCs w:val="28"/>
          <w:lang w:val="uk-UA"/>
        </w:rPr>
        <w:t xml:space="preserve">, в установленому законодавством порядку, та у межах повноважень, взаємодіє з іншими </w:t>
      </w:r>
      <w:r>
        <w:rPr>
          <w:sz w:val="28"/>
          <w:szCs w:val="28"/>
          <w:lang w:val="uk-UA"/>
        </w:rPr>
        <w:lastRenderedPageBreak/>
        <w:t xml:space="preserve">структурними підрозділами Управління, обласної державної адміністрації </w:t>
      </w:r>
      <w:r w:rsidR="00AD5B9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та її апарату, районними державними адміністраціями,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AC30E3" w:rsidRPr="00AC30E3" w:rsidRDefault="00AC30E3" w:rsidP="00AC30E3">
      <w:pPr>
        <w:tabs>
          <w:tab w:val="left" w:pos="993"/>
          <w:tab w:val="left" w:pos="6865"/>
        </w:tabs>
        <w:spacing w:before="48"/>
        <w:jc w:val="center"/>
        <w:rPr>
          <w:b/>
          <w:sz w:val="28"/>
          <w:lang w:val="ru-RU"/>
        </w:rPr>
      </w:pPr>
      <w:r w:rsidRPr="00F7104D">
        <w:rPr>
          <w:sz w:val="30"/>
          <w:szCs w:val="28"/>
          <w:lang w:val="ru-RU"/>
        </w:rPr>
        <w:t>________________________</w:t>
      </w:r>
    </w:p>
    <w:p w:rsidR="00AC30E3" w:rsidRDefault="00AC30E3" w:rsidP="00AC30E3">
      <w:pPr>
        <w:tabs>
          <w:tab w:val="left" w:pos="1035"/>
        </w:tabs>
        <w:rPr>
          <w:sz w:val="28"/>
          <w:szCs w:val="28"/>
          <w:lang w:val="ru-RU"/>
        </w:rPr>
      </w:pPr>
    </w:p>
    <w:p w:rsidR="00131E95" w:rsidRDefault="00131E95" w:rsidP="00AC30E3">
      <w:pPr>
        <w:tabs>
          <w:tab w:val="left" w:pos="1035"/>
        </w:tabs>
        <w:rPr>
          <w:sz w:val="28"/>
          <w:szCs w:val="28"/>
          <w:lang w:val="ru-RU"/>
        </w:rPr>
      </w:pPr>
    </w:p>
    <w:p w:rsidR="00174708" w:rsidRDefault="00174708" w:rsidP="00AC30E3">
      <w:pPr>
        <w:tabs>
          <w:tab w:val="left" w:pos="1035"/>
        </w:tabs>
        <w:rPr>
          <w:sz w:val="28"/>
          <w:szCs w:val="28"/>
          <w:lang w:val="ru-RU"/>
        </w:rPr>
      </w:pPr>
    </w:p>
    <w:p w:rsidR="00174708" w:rsidRDefault="00174708" w:rsidP="00AC30E3">
      <w:pPr>
        <w:tabs>
          <w:tab w:val="left" w:pos="1035"/>
        </w:tabs>
        <w:rPr>
          <w:sz w:val="28"/>
          <w:szCs w:val="28"/>
          <w:lang w:val="ru-RU"/>
        </w:rPr>
      </w:pPr>
    </w:p>
    <w:p w:rsidR="00AC30E3" w:rsidRDefault="00AC30E3" w:rsidP="00AC30E3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начальника Управління – </w:t>
      </w:r>
    </w:p>
    <w:p w:rsidR="00AC30E3" w:rsidRDefault="00AC30E3" w:rsidP="00AC30E3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7104D">
        <w:rPr>
          <w:sz w:val="28"/>
          <w:szCs w:val="28"/>
          <w:lang w:val="ru-RU"/>
        </w:rPr>
        <w:t xml:space="preserve">ачальник відділу </w:t>
      </w:r>
      <w:r>
        <w:rPr>
          <w:sz w:val="28"/>
          <w:szCs w:val="28"/>
          <w:lang w:val="ru-RU"/>
        </w:rPr>
        <w:t xml:space="preserve">технічного </w:t>
      </w:r>
    </w:p>
    <w:p w:rsidR="00AC30E3" w:rsidRDefault="00AC30E3" w:rsidP="00AC30E3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контролю автомобільних доріг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Сергій МАЙКО</w:t>
      </w:r>
    </w:p>
    <w:p w:rsidR="00D969C2" w:rsidRPr="003B7725" w:rsidRDefault="00D969C2" w:rsidP="00D969C2">
      <w:pPr>
        <w:rPr>
          <w:lang w:val="uk-UA"/>
        </w:rPr>
      </w:pPr>
    </w:p>
    <w:p w:rsidR="00B708B3" w:rsidRPr="00415429" w:rsidRDefault="00B708B3" w:rsidP="00AC30E3">
      <w:pPr>
        <w:pStyle w:val="1"/>
        <w:tabs>
          <w:tab w:val="left" w:pos="851"/>
        </w:tabs>
        <w:rPr>
          <w:lang w:val="uk-UA"/>
        </w:rPr>
      </w:pPr>
    </w:p>
    <w:sectPr w:rsidR="00B708B3" w:rsidRPr="00415429" w:rsidSect="008F3262">
      <w:headerReference w:type="default" r:id="rId7"/>
      <w:pgSz w:w="11906" w:h="16838"/>
      <w:pgMar w:top="709" w:right="567" w:bottom="709" w:left="1701" w:header="720" w:footer="221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62" w:rsidRDefault="00BD6162" w:rsidP="00203843">
      <w:r>
        <w:separator/>
      </w:r>
    </w:p>
  </w:endnote>
  <w:endnote w:type="continuationSeparator" w:id="0">
    <w:p w:rsidR="00BD6162" w:rsidRDefault="00BD6162" w:rsidP="002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62" w:rsidRDefault="00BD6162" w:rsidP="00203843">
      <w:r>
        <w:separator/>
      </w:r>
    </w:p>
  </w:footnote>
  <w:footnote w:type="continuationSeparator" w:id="0">
    <w:p w:rsidR="00BD6162" w:rsidRDefault="00BD6162" w:rsidP="002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E3" w:rsidRDefault="00AC30E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2A">
      <w:rPr>
        <w:noProof/>
      </w:rPr>
      <w:t>2</w:t>
    </w:r>
    <w:r>
      <w:fldChar w:fldCharType="end"/>
    </w:r>
  </w:p>
  <w:p w:rsidR="00AC30E3" w:rsidRDefault="00AC30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56ADCA"/>
    <w:name w:val="WWNum1"/>
    <w:lvl w:ilvl="0">
      <w:start w:val="1"/>
      <w:numFmt w:val="decimal"/>
      <w:lvlText w:val="%1."/>
      <w:lvlJc w:val="left"/>
      <w:pPr>
        <w:tabs>
          <w:tab w:val="num" w:pos="3828"/>
        </w:tabs>
        <w:ind w:left="4188" w:hanging="360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6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6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160"/>
      </w:pPr>
      <w:rPr>
        <w:rFonts w:cs="Times New Roman"/>
        <w:b/>
        <w:sz w:val="28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b/>
        <w:i w:val="0"/>
        <w:sz w:val="28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  <w:sz w:val="28"/>
      </w:rPr>
    </w:lvl>
  </w:abstractNum>
  <w:abstractNum w:abstractNumId="3" w15:restartNumberingAfterBreak="0">
    <w:nsid w:val="00000004"/>
    <w:multiLevelType w:val="multilevel"/>
    <w:tmpl w:val="C5D4EB5A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kern w:val="28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  <w:sz w:val="28"/>
      </w:rPr>
    </w:lvl>
  </w:abstractNum>
  <w:abstractNum w:abstractNumId="4" w15:restartNumberingAfterBreak="0">
    <w:nsid w:val="00000005"/>
    <w:multiLevelType w:val="multilevel"/>
    <w:tmpl w:val="48904F54"/>
    <w:name w:val="WWNum29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1288" w:hanging="720"/>
      </w:pPr>
      <w:rPr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  <w:sz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7" w15:restartNumberingAfterBreak="0">
    <w:nsid w:val="40542623"/>
    <w:multiLevelType w:val="multilevel"/>
    <w:tmpl w:val="2FCE4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21016FB"/>
    <w:multiLevelType w:val="multilevel"/>
    <w:tmpl w:val="C5D4EB5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kern w:val="28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  <w:sz w:val="28"/>
      </w:rPr>
    </w:lvl>
  </w:abstractNum>
  <w:abstractNum w:abstractNumId="9" w15:restartNumberingAfterBreak="0">
    <w:nsid w:val="4D44700B"/>
    <w:multiLevelType w:val="multilevel"/>
    <w:tmpl w:val="4FA6F3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850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9514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10524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11534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12544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13554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14564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15574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16584" w:hanging="280"/>
      </w:pPr>
      <w:rPr>
        <w:rFonts w:hint="default"/>
        <w:lang w:val="uk-UA" w:eastAsia="en-US" w:bidi="ar-SA"/>
      </w:rPr>
    </w:lvl>
  </w:abstractNum>
  <w:abstractNum w:abstractNumId="11" w15:restartNumberingAfterBreak="0">
    <w:nsid w:val="54906F2A"/>
    <w:multiLevelType w:val="hybridMultilevel"/>
    <w:tmpl w:val="69B24F78"/>
    <w:lvl w:ilvl="0" w:tplc="015C9896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27E4C02"/>
    <w:multiLevelType w:val="multilevel"/>
    <w:tmpl w:val="C58E87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</w:rPr>
    </w:lvl>
  </w:abstractNum>
  <w:abstractNum w:abstractNumId="13" w15:restartNumberingAfterBreak="0">
    <w:nsid w:val="692339DF"/>
    <w:multiLevelType w:val="multilevel"/>
    <w:tmpl w:val="6D7241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2EE65E3"/>
    <w:multiLevelType w:val="hybridMultilevel"/>
    <w:tmpl w:val="EBCC8F46"/>
    <w:lvl w:ilvl="0" w:tplc="4B72D13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5"/>
    <w:rsid w:val="00000D4D"/>
    <w:rsid w:val="00002142"/>
    <w:rsid w:val="00013853"/>
    <w:rsid w:val="000334B7"/>
    <w:rsid w:val="000838D3"/>
    <w:rsid w:val="00097196"/>
    <w:rsid w:val="000A7D21"/>
    <w:rsid w:val="000F0D43"/>
    <w:rsid w:val="000F7123"/>
    <w:rsid w:val="00131B13"/>
    <w:rsid w:val="00131E95"/>
    <w:rsid w:val="001401AA"/>
    <w:rsid w:val="00152EB1"/>
    <w:rsid w:val="00174708"/>
    <w:rsid w:val="00186C73"/>
    <w:rsid w:val="001C17B4"/>
    <w:rsid w:val="001C3345"/>
    <w:rsid w:val="001D39A9"/>
    <w:rsid w:val="00203350"/>
    <w:rsid w:val="00203843"/>
    <w:rsid w:val="00214C04"/>
    <w:rsid w:val="002340B6"/>
    <w:rsid w:val="0024610C"/>
    <w:rsid w:val="002534AA"/>
    <w:rsid w:val="00264806"/>
    <w:rsid w:val="00281D46"/>
    <w:rsid w:val="0028284F"/>
    <w:rsid w:val="002C421A"/>
    <w:rsid w:val="00334E58"/>
    <w:rsid w:val="00341BAE"/>
    <w:rsid w:val="0034318F"/>
    <w:rsid w:val="00353059"/>
    <w:rsid w:val="00377096"/>
    <w:rsid w:val="00385B6B"/>
    <w:rsid w:val="003A69C5"/>
    <w:rsid w:val="003A7886"/>
    <w:rsid w:val="003C7519"/>
    <w:rsid w:val="003D29F9"/>
    <w:rsid w:val="003F7A92"/>
    <w:rsid w:val="0041454F"/>
    <w:rsid w:val="00421E2D"/>
    <w:rsid w:val="004374D6"/>
    <w:rsid w:val="00444469"/>
    <w:rsid w:val="0045324E"/>
    <w:rsid w:val="00460514"/>
    <w:rsid w:val="0048577E"/>
    <w:rsid w:val="0049661B"/>
    <w:rsid w:val="004A2129"/>
    <w:rsid w:val="004D0E43"/>
    <w:rsid w:val="004E7ED2"/>
    <w:rsid w:val="00506BB1"/>
    <w:rsid w:val="0052247E"/>
    <w:rsid w:val="0054127F"/>
    <w:rsid w:val="00544FFD"/>
    <w:rsid w:val="005643FB"/>
    <w:rsid w:val="005716FF"/>
    <w:rsid w:val="00576AF6"/>
    <w:rsid w:val="00594B12"/>
    <w:rsid w:val="005B4555"/>
    <w:rsid w:val="005C231B"/>
    <w:rsid w:val="00677E89"/>
    <w:rsid w:val="006A43E6"/>
    <w:rsid w:val="006C7A21"/>
    <w:rsid w:val="006E7B56"/>
    <w:rsid w:val="007101D5"/>
    <w:rsid w:val="007274F4"/>
    <w:rsid w:val="007362F6"/>
    <w:rsid w:val="007468DC"/>
    <w:rsid w:val="00755716"/>
    <w:rsid w:val="007578F1"/>
    <w:rsid w:val="00773CE3"/>
    <w:rsid w:val="00777187"/>
    <w:rsid w:val="00785551"/>
    <w:rsid w:val="007B2F71"/>
    <w:rsid w:val="007F3A2A"/>
    <w:rsid w:val="007F619D"/>
    <w:rsid w:val="00800969"/>
    <w:rsid w:val="00820C88"/>
    <w:rsid w:val="00841A54"/>
    <w:rsid w:val="00863D99"/>
    <w:rsid w:val="008821DF"/>
    <w:rsid w:val="0089181B"/>
    <w:rsid w:val="008933E9"/>
    <w:rsid w:val="008A4200"/>
    <w:rsid w:val="008A5DF7"/>
    <w:rsid w:val="008C3A47"/>
    <w:rsid w:val="008C5FC6"/>
    <w:rsid w:val="008D71F6"/>
    <w:rsid w:val="008F05CE"/>
    <w:rsid w:val="008F2CA2"/>
    <w:rsid w:val="008F3262"/>
    <w:rsid w:val="008F4315"/>
    <w:rsid w:val="00910025"/>
    <w:rsid w:val="00917D2B"/>
    <w:rsid w:val="00976E17"/>
    <w:rsid w:val="00983555"/>
    <w:rsid w:val="0099180A"/>
    <w:rsid w:val="009A574D"/>
    <w:rsid w:val="009B14C0"/>
    <w:rsid w:val="009C0AD2"/>
    <w:rsid w:val="00A01593"/>
    <w:rsid w:val="00A077B9"/>
    <w:rsid w:val="00A36475"/>
    <w:rsid w:val="00A65E05"/>
    <w:rsid w:val="00A70167"/>
    <w:rsid w:val="00A94D61"/>
    <w:rsid w:val="00AA11C7"/>
    <w:rsid w:val="00AA3A27"/>
    <w:rsid w:val="00AB449A"/>
    <w:rsid w:val="00AC1131"/>
    <w:rsid w:val="00AC11E9"/>
    <w:rsid w:val="00AC30E3"/>
    <w:rsid w:val="00AD4268"/>
    <w:rsid w:val="00AD5B9D"/>
    <w:rsid w:val="00AE19EF"/>
    <w:rsid w:val="00B019B2"/>
    <w:rsid w:val="00B07D54"/>
    <w:rsid w:val="00B153C3"/>
    <w:rsid w:val="00B309A0"/>
    <w:rsid w:val="00B3556E"/>
    <w:rsid w:val="00B50CC3"/>
    <w:rsid w:val="00B6240F"/>
    <w:rsid w:val="00B708B3"/>
    <w:rsid w:val="00B713A9"/>
    <w:rsid w:val="00BA5B58"/>
    <w:rsid w:val="00BB6D90"/>
    <w:rsid w:val="00BD6162"/>
    <w:rsid w:val="00BE612A"/>
    <w:rsid w:val="00BF0846"/>
    <w:rsid w:val="00BF219D"/>
    <w:rsid w:val="00C012DE"/>
    <w:rsid w:val="00C07077"/>
    <w:rsid w:val="00C109B6"/>
    <w:rsid w:val="00C47AE5"/>
    <w:rsid w:val="00C75C6D"/>
    <w:rsid w:val="00C83685"/>
    <w:rsid w:val="00CB3477"/>
    <w:rsid w:val="00CC2C3A"/>
    <w:rsid w:val="00CC7485"/>
    <w:rsid w:val="00CD08FA"/>
    <w:rsid w:val="00D05780"/>
    <w:rsid w:val="00D37AAE"/>
    <w:rsid w:val="00D50C3E"/>
    <w:rsid w:val="00D56C65"/>
    <w:rsid w:val="00D9479F"/>
    <w:rsid w:val="00D969C2"/>
    <w:rsid w:val="00DC3BF3"/>
    <w:rsid w:val="00DC717C"/>
    <w:rsid w:val="00DD0007"/>
    <w:rsid w:val="00DF2C62"/>
    <w:rsid w:val="00E05C7C"/>
    <w:rsid w:val="00E11519"/>
    <w:rsid w:val="00E12331"/>
    <w:rsid w:val="00E169F6"/>
    <w:rsid w:val="00E25706"/>
    <w:rsid w:val="00E513B2"/>
    <w:rsid w:val="00E519D3"/>
    <w:rsid w:val="00E56E86"/>
    <w:rsid w:val="00E6589F"/>
    <w:rsid w:val="00E66214"/>
    <w:rsid w:val="00E73B75"/>
    <w:rsid w:val="00E81CEA"/>
    <w:rsid w:val="00E82925"/>
    <w:rsid w:val="00E87884"/>
    <w:rsid w:val="00EC167A"/>
    <w:rsid w:val="00EC1F6A"/>
    <w:rsid w:val="00EF4B7A"/>
    <w:rsid w:val="00F0566B"/>
    <w:rsid w:val="00F12B13"/>
    <w:rsid w:val="00F24D68"/>
    <w:rsid w:val="00F2776A"/>
    <w:rsid w:val="00F27B89"/>
    <w:rsid w:val="00F5371C"/>
    <w:rsid w:val="00F60904"/>
    <w:rsid w:val="00FD4503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9CE898"/>
  <w15:chartTrackingRefBased/>
  <w15:docId w15:val="{1F4C186A-6432-4C87-A34B-652C02E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BodyTextChar">
    <w:name w:val="Body Text Char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BodyTextChar1">
    <w:name w:val="Body Text Char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ListLabel2">
    <w:name w:val="ListLabel 2"/>
    <w:rPr>
      <w:rFonts w:eastAsia="Times New Roman" w:cs="Times New Roman"/>
      <w:b w:val="0"/>
      <w:i w:val="0"/>
      <w:color w:val="00000A"/>
    </w:rPr>
  </w:style>
  <w:style w:type="character" w:customStyle="1" w:styleId="ListLabel3">
    <w:name w:val="ListLabel 3"/>
    <w:rPr>
      <w:rFonts w:cs="Times New Roman"/>
      <w:b w:val="0"/>
      <w:i w:val="0"/>
      <w:color w:val="00000A"/>
    </w:rPr>
  </w:style>
  <w:style w:type="character" w:customStyle="1" w:styleId="ListLabel4">
    <w:name w:val="ListLabel 4"/>
    <w:rPr>
      <w:rFonts w:eastAsia="Times New Roman"/>
      <w:sz w:val="28"/>
    </w:rPr>
  </w:style>
  <w:style w:type="character" w:customStyle="1" w:styleId="ListLabel5">
    <w:name w:val="ListLabel 5"/>
    <w:rPr>
      <w:rFonts w:cs="Times New Roman"/>
      <w:b/>
      <w:i w:val="0"/>
      <w:sz w:val="28"/>
    </w:rPr>
  </w:style>
  <w:style w:type="character" w:customStyle="1" w:styleId="ListLabel6">
    <w:name w:val="ListLabel 6"/>
    <w:rPr>
      <w:rFonts w:cs="Times New Roman"/>
      <w:b/>
      <w:i w:val="0"/>
      <w:sz w:val="2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4">
    <w:name w:val="Body Text"/>
    <w:basedOn w:val="a"/>
    <w:pPr>
      <w:widowControl w:val="0"/>
      <w:shd w:val="clear" w:color="auto" w:fill="FFFFFF"/>
      <w:spacing w:after="60" w:line="240" w:lineRule="atLeast"/>
    </w:pPr>
    <w:rPr>
      <w:rFonts w:eastAsia="Calibri"/>
      <w:sz w:val="29"/>
      <w:szCs w:val="29"/>
      <w:lang w:val="ru-RU" w:eastAsia="en-US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">
    <w:name w:val="Обычный1"/>
    <w:pPr>
      <w:suppressAutoHyphens/>
    </w:pPr>
    <w:rPr>
      <w:kern w:val="1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rmalWeb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2">
    <w:name w:val="Обычный2"/>
    <w:pPr>
      <w:suppressAutoHyphens/>
    </w:pPr>
    <w:rPr>
      <w:kern w:val="1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82925"/>
    <w:pPr>
      <w:suppressAutoHyphens w:val="0"/>
    </w:pPr>
    <w:rPr>
      <w:rFonts w:ascii="Verdana" w:hAnsi="Verdana" w:cs="Verdana"/>
      <w:kern w:val="0"/>
      <w:lang w:eastAsia="en-US"/>
    </w:rPr>
  </w:style>
  <w:style w:type="paragraph" w:styleId="a7">
    <w:name w:val="Normal (Web)"/>
    <w:basedOn w:val="a"/>
    <w:uiPriority w:val="99"/>
    <w:rsid w:val="00E82925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3">
    <w:name w:val="Body Text 3"/>
    <w:basedOn w:val="a"/>
    <w:rsid w:val="00E82925"/>
    <w:pPr>
      <w:suppressAutoHyphens w:val="0"/>
      <w:autoSpaceDE w:val="0"/>
      <w:autoSpaceDN w:val="0"/>
      <w:spacing w:after="120"/>
    </w:pPr>
    <w:rPr>
      <w:kern w:val="0"/>
      <w:sz w:val="16"/>
      <w:szCs w:val="16"/>
    </w:rPr>
  </w:style>
  <w:style w:type="paragraph" w:customStyle="1" w:styleId="Default">
    <w:name w:val="Default"/>
    <w:rsid w:val="00E8292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14">
    <w:name w:val="Font Style14"/>
    <w:rsid w:val="00E82925"/>
    <w:rPr>
      <w:rFonts w:ascii="Times New Roman" w:hAnsi="Times New Roman"/>
      <w:sz w:val="24"/>
    </w:rPr>
  </w:style>
  <w:style w:type="table" w:styleId="a8">
    <w:name w:val="Table Grid"/>
    <w:basedOn w:val="a1"/>
    <w:rsid w:val="00576A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444469"/>
    <w:pPr>
      <w:suppressAutoHyphens w:val="0"/>
      <w:ind w:left="567" w:right="140" w:firstLine="426"/>
      <w:jc w:val="both"/>
    </w:pPr>
    <w:rPr>
      <w:kern w:val="0"/>
      <w:sz w:val="26"/>
    </w:rPr>
  </w:style>
  <w:style w:type="paragraph" w:styleId="aa">
    <w:name w:val="List Paragraph"/>
    <w:basedOn w:val="a"/>
    <w:uiPriority w:val="1"/>
    <w:qFormat/>
    <w:rsid w:val="00444469"/>
    <w:pPr>
      <w:suppressAutoHyphens w:val="0"/>
      <w:ind w:left="720" w:firstLine="709"/>
      <w:contextualSpacing/>
      <w:jc w:val="both"/>
    </w:pPr>
    <w:rPr>
      <w:rFonts w:ascii="Calibri" w:eastAsia="Calibri" w:hAnsi="Calibri"/>
      <w:kern w:val="0"/>
      <w:sz w:val="22"/>
      <w:szCs w:val="22"/>
      <w:lang w:val="uk-UA" w:eastAsia="en-US"/>
    </w:rPr>
  </w:style>
  <w:style w:type="paragraph" w:customStyle="1" w:styleId="rvps2">
    <w:name w:val="rvps2"/>
    <w:basedOn w:val="a"/>
    <w:rsid w:val="00E1151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20384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203843"/>
    <w:rPr>
      <w:kern w:val="1"/>
      <w:lang w:val="en-US" w:eastAsia="ru-RU"/>
    </w:rPr>
  </w:style>
  <w:style w:type="paragraph" w:styleId="ad">
    <w:name w:val="footer"/>
    <w:basedOn w:val="a"/>
    <w:link w:val="ae"/>
    <w:uiPriority w:val="99"/>
    <w:rsid w:val="0020384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03843"/>
    <w:rPr>
      <w:kern w:val="1"/>
      <w:lang w:val="en-US" w:eastAsia="ru-RU"/>
    </w:rPr>
  </w:style>
  <w:style w:type="paragraph" w:customStyle="1" w:styleId="10">
    <w:name w:val="Абзац списка1"/>
    <w:basedOn w:val="a"/>
    <w:rsid w:val="00E81CEA"/>
    <w:pPr>
      <w:ind w:left="720"/>
      <w:contextualSpacing/>
    </w:pPr>
  </w:style>
  <w:style w:type="paragraph" w:customStyle="1" w:styleId="20">
    <w:name w:val="Абзац списка2"/>
    <w:basedOn w:val="a"/>
    <w:rsid w:val="00AC30E3"/>
    <w:pPr>
      <w:ind w:left="720"/>
      <w:contextualSpacing/>
    </w:pPr>
  </w:style>
  <w:style w:type="paragraph" w:styleId="af">
    <w:name w:val="Body Text Indent"/>
    <w:basedOn w:val="a"/>
    <w:link w:val="af0"/>
    <w:rsid w:val="00AC30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C30E3"/>
    <w:rPr>
      <w:kern w:val="1"/>
      <w:lang w:val="en-US"/>
    </w:rPr>
  </w:style>
  <w:style w:type="paragraph" w:styleId="af1">
    <w:name w:val="Balloon Text"/>
    <w:basedOn w:val="a"/>
    <w:link w:val="af2"/>
    <w:rsid w:val="00AD5B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D5B9D"/>
    <w:rPr>
      <w:rFonts w:ascii="Segoe UI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***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alex</dc:creator>
  <cp:keywords/>
  <cp:lastModifiedBy>Пользователь Windows</cp:lastModifiedBy>
  <cp:revision>2</cp:revision>
  <cp:lastPrinted>2022-09-22T11:38:00Z</cp:lastPrinted>
  <dcterms:created xsi:type="dcterms:W3CDTF">2022-09-26T07:34:00Z</dcterms:created>
  <dcterms:modified xsi:type="dcterms:W3CDTF">2022-09-26T07:34:00Z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